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9B4B6" w14:textId="53DAC8F5" w:rsidR="007F6E60" w:rsidRPr="00E23777" w:rsidRDefault="007F6E60" w:rsidP="007F6E60">
      <w:pPr>
        <w:jc w:val="right"/>
      </w:pPr>
      <w:r w:rsidRPr="00E23777">
        <w:t>Name</w:t>
      </w:r>
      <w:r w:rsidR="001C5C2F">
        <w:t>: Josh Layton</w:t>
      </w:r>
    </w:p>
    <w:p w14:paraId="5E6672A5" w14:textId="77777777" w:rsidR="007F6E60" w:rsidRDefault="007F6E60" w:rsidP="007F6E60">
      <w:pPr>
        <w:jc w:val="right"/>
        <w:rPr>
          <w:b/>
        </w:rPr>
      </w:pPr>
    </w:p>
    <w:p w14:paraId="1B491D8D" w14:textId="77777777" w:rsidR="007F6E60" w:rsidRPr="007F6E60" w:rsidRDefault="007F6E60" w:rsidP="007F6E60">
      <w:pPr>
        <w:jc w:val="right"/>
        <w:rPr>
          <w:b/>
        </w:rPr>
      </w:pPr>
    </w:p>
    <w:p w14:paraId="0A57D88D" w14:textId="66E82981" w:rsidR="007F6E60" w:rsidRPr="00802084" w:rsidRDefault="007F6E60" w:rsidP="000A5EED">
      <w:pPr>
        <w:jc w:val="center"/>
        <w:rPr>
          <w:b/>
          <w:sz w:val="32"/>
          <w:szCs w:val="32"/>
        </w:rPr>
      </w:pPr>
      <w:r w:rsidRPr="00802084">
        <w:rPr>
          <w:b/>
          <w:sz w:val="32"/>
          <w:szCs w:val="32"/>
        </w:rPr>
        <w:t>Bridgewater College</w:t>
      </w:r>
      <w:r w:rsidR="000A5EED" w:rsidRPr="00802084">
        <w:rPr>
          <w:b/>
          <w:sz w:val="32"/>
          <w:szCs w:val="32"/>
        </w:rPr>
        <w:t xml:space="preserve"> - </w:t>
      </w:r>
      <w:r w:rsidRPr="00802084">
        <w:rPr>
          <w:b/>
          <w:sz w:val="32"/>
          <w:szCs w:val="32"/>
        </w:rPr>
        <w:t>Music Lesson Plan</w:t>
      </w:r>
    </w:p>
    <w:p w14:paraId="699C977D" w14:textId="77777777" w:rsidR="007F6E60" w:rsidRDefault="007F6E60" w:rsidP="007F6E60">
      <w:pPr>
        <w:rPr>
          <w:sz w:val="28"/>
          <w:szCs w:val="28"/>
        </w:rPr>
      </w:pPr>
    </w:p>
    <w:p w14:paraId="376C9244" w14:textId="14751422" w:rsidR="007F6E60" w:rsidRDefault="008F134D" w:rsidP="007F6E60">
      <w:pPr>
        <w:rPr>
          <w:sz w:val="28"/>
          <w:szCs w:val="28"/>
        </w:rPr>
      </w:pPr>
      <w:r>
        <w:rPr>
          <w:sz w:val="28"/>
          <w:szCs w:val="28"/>
        </w:rPr>
        <w:t>Class/Ensemble</w:t>
      </w:r>
      <w:r w:rsidR="007F6E60">
        <w:rPr>
          <w:sz w:val="28"/>
          <w:szCs w:val="28"/>
        </w:rPr>
        <w:t xml:space="preserve">:  </w:t>
      </w:r>
      <w:r w:rsidR="001C5C2F">
        <w:rPr>
          <w:sz w:val="28"/>
          <w:szCs w:val="28"/>
        </w:rPr>
        <w:t>Guitar</w:t>
      </w:r>
      <w:r w:rsidR="00DF7136">
        <w:rPr>
          <w:sz w:val="28"/>
          <w:szCs w:val="28"/>
        </w:rPr>
        <w:t xml:space="preserve">____________________         Date: </w:t>
      </w:r>
      <w:r w:rsidR="001C5C2F">
        <w:rPr>
          <w:sz w:val="28"/>
          <w:szCs w:val="28"/>
        </w:rPr>
        <w:t>1/14/20</w:t>
      </w:r>
      <w:r w:rsidR="00DF7136">
        <w:rPr>
          <w:sz w:val="28"/>
          <w:szCs w:val="28"/>
        </w:rPr>
        <w:t>____________</w:t>
      </w:r>
    </w:p>
    <w:p w14:paraId="5B341E35" w14:textId="77777777" w:rsidR="002E2A38" w:rsidRDefault="002E2A38" w:rsidP="007F6E60">
      <w:pPr>
        <w:rPr>
          <w:sz w:val="28"/>
          <w:szCs w:val="28"/>
        </w:rPr>
      </w:pPr>
    </w:p>
    <w:p w14:paraId="7977B97B" w14:textId="77777777" w:rsidR="002E2A38" w:rsidRDefault="002E2A38" w:rsidP="007F6E60">
      <w:pPr>
        <w:rPr>
          <w:sz w:val="28"/>
          <w:szCs w:val="28"/>
        </w:rPr>
      </w:pPr>
    </w:p>
    <w:tbl>
      <w:tblPr>
        <w:tblStyle w:val="TableGrid"/>
        <w:tblW w:w="0" w:type="auto"/>
        <w:tblLook w:val="04A0" w:firstRow="1" w:lastRow="0" w:firstColumn="1" w:lastColumn="0" w:noHBand="0" w:noVBand="1"/>
      </w:tblPr>
      <w:tblGrid>
        <w:gridCol w:w="8630"/>
      </w:tblGrid>
      <w:tr w:rsidR="009E56CA" w14:paraId="15734831" w14:textId="77777777" w:rsidTr="009E56CA">
        <w:tc>
          <w:tcPr>
            <w:tcW w:w="8856" w:type="dxa"/>
          </w:tcPr>
          <w:p w14:paraId="06CA7A81" w14:textId="0299C3A4" w:rsidR="009E56CA" w:rsidRDefault="009E56CA" w:rsidP="007F6E60">
            <w:pPr>
              <w:rPr>
                <w:sz w:val="28"/>
                <w:szCs w:val="28"/>
                <w:u w:val="single"/>
              </w:rPr>
            </w:pPr>
            <w:r w:rsidRPr="002E2A38">
              <w:rPr>
                <w:sz w:val="28"/>
                <w:szCs w:val="28"/>
                <w:u w:val="single"/>
              </w:rPr>
              <w:t>National Standards</w:t>
            </w:r>
            <w:r w:rsidR="000A5EED" w:rsidRPr="002E2A38">
              <w:rPr>
                <w:sz w:val="28"/>
                <w:szCs w:val="28"/>
                <w:u w:val="single"/>
              </w:rPr>
              <w:t xml:space="preserve"> </w:t>
            </w:r>
            <w:r w:rsidR="00802084">
              <w:rPr>
                <w:sz w:val="28"/>
                <w:szCs w:val="28"/>
                <w:u w:val="single"/>
              </w:rPr>
              <w:t>and/or VA SOL(s)</w:t>
            </w:r>
            <w:r w:rsidRPr="002E2A38">
              <w:rPr>
                <w:sz w:val="28"/>
                <w:szCs w:val="28"/>
                <w:u w:val="single"/>
              </w:rPr>
              <w:t>:</w:t>
            </w:r>
          </w:p>
          <w:p w14:paraId="7557147F" w14:textId="180C23BB" w:rsidR="009E56CA" w:rsidRDefault="001C5C2F" w:rsidP="007F6E60">
            <w:pPr>
              <w:rPr>
                <w:sz w:val="28"/>
                <w:szCs w:val="28"/>
              </w:rPr>
            </w:pPr>
            <w:r w:rsidRPr="001C5C2F">
              <w:rPr>
                <w:sz w:val="28"/>
                <w:szCs w:val="28"/>
              </w:rPr>
              <w:t>HGII.1 The student will echo, read, and notate music, including 1. identifying, defining, and using standard notation for pitch, rhythm, meter, articulation, dynamics, and other elements of music; 2. using chord charts</w:t>
            </w:r>
          </w:p>
          <w:p w14:paraId="24C37F06" w14:textId="7AECC498" w:rsidR="001C5C2F" w:rsidRDefault="001C5C2F" w:rsidP="007F6E60">
            <w:pPr>
              <w:rPr>
                <w:sz w:val="28"/>
                <w:szCs w:val="28"/>
              </w:rPr>
            </w:pPr>
          </w:p>
          <w:p w14:paraId="683EFCFE" w14:textId="6C4F01C7" w:rsidR="001C5C2F" w:rsidRDefault="001C5C2F" w:rsidP="007F6E60">
            <w:pPr>
              <w:rPr>
                <w:sz w:val="28"/>
                <w:szCs w:val="28"/>
              </w:rPr>
            </w:pPr>
            <w:r w:rsidRPr="001C5C2F">
              <w:rPr>
                <w:sz w:val="28"/>
                <w:szCs w:val="28"/>
              </w:rPr>
              <w:t>HGII.4</w:t>
            </w:r>
            <w:r>
              <w:rPr>
                <w:sz w:val="28"/>
                <w:szCs w:val="28"/>
              </w:rPr>
              <w:t xml:space="preserve"> </w:t>
            </w:r>
            <w:r w:rsidRPr="001C5C2F">
              <w:rPr>
                <w:sz w:val="28"/>
                <w:szCs w:val="28"/>
              </w:rPr>
              <w:t xml:space="preserve">4. B-flat, D, D7 , Dm, A, A7 , Am, E, E7 , </w:t>
            </w:r>
            <w:proofErr w:type="spellStart"/>
            <w:r w:rsidRPr="001C5C2F">
              <w:rPr>
                <w:sz w:val="28"/>
                <w:szCs w:val="28"/>
              </w:rPr>
              <w:t>Em</w:t>
            </w:r>
            <w:proofErr w:type="spellEnd"/>
            <w:r w:rsidRPr="001C5C2F">
              <w:rPr>
                <w:sz w:val="28"/>
                <w:szCs w:val="28"/>
              </w:rPr>
              <w:t>, G, G7 , B, B 7 , C, C7 , and F chords;</w:t>
            </w:r>
            <w:r w:rsidR="004A7DF5">
              <w:rPr>
                <w:sz w:val="28"/>
                <w:szCs w:val="28"/>
              </w:rPr>
              <w:t xml:space="preserve"> </w:t>
            </w:r>
            <w:r w:rsidR="004A7DF5" w:rsidRPr="004A7DF5">
              <w:rPr>
                <w:sz w:val="28"/>
                <w:szCs w:val="28"/>
              </w:rPr>
              <w:t>7. a I-IV-V 7 -I chord progression in the keys of F, C, G, D, A, and E major, and A and E minor; and 8. 12-bar blues in a variety of keys</w:t>
            </w:r>
          </w:p>
          <w:p w14:paraId="2E041D84" w14:textId="6EED0BEB" w:rsidR="004A7DF5" w:rsidRDefault="004A7DF5" w:rsidP="007F6E60">
            <w:pPr>
              <w:rPr>
                <w:sz w:val="28"/>
                <w:szCs w:val="28"/>
              </w:rPr>
            </w:pPr>
          </w:p>
          <w:p w14:paraId="16B41416" w14:textId="56788057" w:rsidR="002C2BED" w:rsidRDefault="004A7DF5" w:rsidP="007F6E60">
            <w:pPr>
              <w:rPr>
                <w:sz w:val="28"/>
                <w:szCs w:val="28"/>
              </w:rPr>
            </w:pPr>
            <w:r w:rsidRPr="004A7DF5">
              <w:rPr>
                <w:sz w:val="28"/>
                <w:szCs w:val="28"/>
              </w:rPr>
              <w:t>HGII.13 The student will perform and improvise melodies and accompaniments in various musical styles (e.g., blues, rock, folk, classical) over chord progressions.</w:t>
            </w:r>
          </w:p>
        </w:tc>
      </w:tr>
    </w:tbl>
    <w:p w14:paraId="19341B8F" w14:textId="77777777" w:rsidR="009E56CA" w:rsidRDefault="009E56CA" w:rsidP="007F6E60">
      <w:pPr>
        <w:rPr>
          <w:sz w:val="28"/>
          <w:szCs w:val="28"/>
        </w:rPr>
      </w:pPr>
    </w:p>
    <w:tbl>
      <w:tblPr>
        <w:tblStyle w:val="TableGrid"/>
        <w:tblW w:w="0" w:type="auto"/>
        <w:tblLook w:val="04A0" w:firstRow="1" w:lastRow="0" w:firstColumn="1" w:lastColumn="0" w:noHBand="0" w:noVBand="1"/>
      </w:tblPr>
      <w:tblGrid>
        <w:gridCol w:w="8630"/>
      </w:tblGrid>
      <w:tr w:rsidR="000A5EED" w14:paraId="53F3A53E" w14:textId="77777777" w:rsidTr="000A5EED">
        <w:tc>
          <w:tcPr>
            <w:tcW w:w="8856" w:type="dxa"/>
          </w:tcPr>
          <w:p w14:paraId="45170E3F" w14:textId="208A4EBF" w:rsidR="000A5EED" w:rsidRDefault="000A5EED" w:rsidP="000A5EED">
            <w:pPr>
              <w:rPr>
                <w:sz w:val="28"/>
                <w:szCs w:val="28"/>
                <w:u w:val="single"/>
              </w:rPr>
            </w:pPr>
            <w:r>
              <w:rPr>
                <w:sz w:val="28"/>
                <w:szCs w:val="28"/>
                <w:u w:val="single"/>
              </w:rPr>
              <w:t>Materials/Equipment:</w:t>
            </w:r>
          </w:p>
          <w:p w14:paraId="494AC1A5" w14:textId="67E07E44" w:rsidR="002C2BED" w:rsidRPr="004A7DF5" w:rsidRDefault="001C5C2F" w:rsidP="000A5EED">
            <w:pPr>
              <w:rPr>
                <w:sz w:val="28"/>
                <w:szCs w:val="28"/>
              </w:rPr>
            </w:pPr>
            <w:r>
              <w:rPr>
                <w:sz w:val="28"/>
                <w:szCs w:val="28"/>
              </w:rPr>
              <w:t>Guitars, lesson books, whiteboard, chairs, stands.</w:t>
            </w:r>
          </w:p>
        </w:tc>
      </w:tr>
    </w:tbl>
    <w:p w14:paraId="63B5E5FA" w14:textId="77777777" w:rsidR="000A5EED" w:rsidRDefault="000A5EED" w:rsidP="007F6E60">
      <w:pPr>
        <w:rPr>
          <w:sz w:val="28"/>
          <w:szCs w:val="28"/>
        </w:rPr>
      </w:pPr>
    </w:p>
    <w:tbl>
      <w:tblPr>
        <w:tblStyle w:val="TableGrid"/>
        <w:tblW w:w="0" w:type="auto"/>
        <w:tblLook w:val="04A0" w:firstRow="1" w:lastRow="0" w:firstColumn="1" w:lastColumn="0" w:noHBand="0" w:noVBand="1"/>
      </w:tblPr>
      <w:tblGrid>
        <w:gridCol w:w="8630"/>
      </w:tblGrid>
      <w:tr w:rsidR="009E56CA" w14:paraId="3E021E5C" w14:textId="77777777" w:rsidTr="009E56CA">
        <w:tc>
          <w:tcPr>
            <w:tcW w:w="8856" w:type="dxa"/>
          </w:tcPr>
          <w:p w14:paraId="065B71B1" w14:textId="68522976" w:rsidR="009E56CA" w:rsidRPr="002C2BED" w:rsidRDefault="009E56CA" w:rsidP="007F6E60">
            <w:pPr>
              <w:rPr>
                <w:sz w:val="28"/>
                <w:szCs w:val="28"/>
                <w:u w:val="single"/>
              </w:rPr>
            </w:pPr>
            <w:r w:rsidRPr="009E56CA">
              <w:rPr>
                <w:sz w:val="28"/>
                <w:szCs w:val="28"/>
                <w:u w:val="single"/>
              </w:rPr>
              <w:t>Prior Knowledge:</w:t>
            </w:r>
          </w:p>
          <w:p w14:paraId="47DE80DB" w14:textId="2CE1EC48" w:rsidR="00802084" w:rsidRDefault="00C85B87" w:rsidP="007F6E60">
            <w:pPr>
              <w:rPr>
                <w:sz w:val="28"/>
                <w:szCs w:val="28"/>
              </w:rPr>
            </w:pPr>
            <w:r>
              <w:rPr>
                <w:sz w:val="28"/>
                <w:szCs w:val="28"/>
              </w:rPr>
              <w:t>Guitar II students and other students with prior guitar experience will have some background knowledge on chords, chord progressions, and scale degrees.</w:t>
            </w:r>
          </w:p>
        </w:tc>
      </w:tr>
    </w:tbl>
    <w:p w14:paraId="0052D2C6" w14:textId="77777777" w:rsidR="002E2A38" w:rsidRDefault="002E2A38" w:rsidP="007F6E60">
      <w:pPr>
        <w:rPr>
          <w:sz w:val="28"/>
          <w:szCs w:val="28"/>
          <w:u w:val="single"/>
        </w:rPr>
      </w:pPr>
    </w:p>
    <w:tbl>
      <w:tblPr>
        <w:tblStyle w:val="TableGrid"/>
        <w:tblW w:w="0" w:type="auto"/>
        <w:tblLook w:val="04A0" w:firstRow="1" w:lastRow="0" w:firstColumn="1" w:lastColumn="0" w:noHBand="0" w:noVBand="1"/>
      </w:tblPr>
      <w:tblGrid>
        <w:gridCol w:w="8630"/>
      </w:tblGrid>
      <w:tr w:rsidR="009E56CA" w14:paraId="56622B41" w14:textId="77777777" w:rsidTr="009E56CA">
        <w:tc>
          <w:tcPr>
            <w:tcW w:w="8856" w:type="dxa"/>
          </w:tcPr>
          <w:p w14:paraId="26394402" w14:textId="0B0AD140" w:rsidR="009E56CA" w:rsidRDefault="009E56CA" w:rsidP="007F6E60">
            <w:pPr>
              <w:rPr>
                <w:sz w:val="28"/>
                <w:szCs w:val="28"/>
                <w:u w:val="single"/>
              </w:rPr>
            </w:pPr>
            <w:r>
              <w:rPr>
                <w:sz w:val="28"/>
                <w:szCs w:val="28"/>
                <w:u w:val="single"/>
              </w:rPr>
              <w:t>Objectives</w:t>
            </w:r>
            <w:r w:rsidR="00EE0E44">
              <w:rPr>
                <w:sz w:val="28"/>
                <w:szCs w:val="28"/>
                <w:u w:val="single"/>
              </w:rPr>
              <w:t>/Goals</w:t>
            </w:r>
            <w:r>
              <w:rPr>
                <w:sz w:val="28"/>
                <w:szCs w:val="28"/>
                <w:u w:val="single"/>
              </w:rPr>
              <w:t>:</w:t>
            </w:r>
          </w:p>
          <w:p w14:paraId="00B57FED" w14:textId="0B7AA8FE" w:rsidR="001C5C2F" w:rsidRDefault="00C85B87" w:rsidP="007F6E60">
            <w:pPr>
              <w:rPr>
                <w:sz w:val="28"/>
                <w:szCs w:val="28"/>
              </w:rPr>
            </w:pPr>
            <w:r>
              <w:rPr>
                <w:sz w:val="28"/>
                <w:szCs w:val="28"/>
              </w:rPr>
              <w:t xml:space="preserve">As a result of the lesson, students will </w:t>
            </w:r>
            <w:r w:rsidR="001C5C2F">
              <w:rPr>
                <w:sz w:val="28"/>
                <w:szCs w:val="28"/>
              </w:rPr>
              <w:t>understand the relationship between chords and scale degrees in the key of C and in the song Ode to Joy.</w:t>
            </w:r>
          </w:p>
          <w:p w14:paraId="7BB1C933" w14:textId="6E809AD1" w:rsidR="001C5C2F" w:rsidRDefault="001C5C2F" w:rsidP="007F6E60">
            <w:pPr>
              <w:rPr>
                <w:sz w:val="28"/>
                <w:szCs w:val="28"/>
              </w:rPr>
            </w:pPr>
          </w:p>
          <w:p w14:paraId="02547501" w14:textId="1047CC18" w:rsidR="00C4324B" w:rsidRDefault="001C5C2F" w:rsidP="007F6E60">
            <w:pPr>
              <w:rPr>
                <w:sz w:val="28"/>
                <w:szCs w:val="28"/>
              </w:rPr>
            </w:pPr>
            <w:r>
              <w:rPr>
                <w:sz w:val="28"/>
                <w:szCs w:val="28"/>
              </w:rPr>
              <w:t>As a result of the lesson, students will be able to accompany Ode to Joy with chords by listening to a melody and first reading music, then reading roman numerals.</w:t>
            </w:r>
          </w:p>
          <w:p w14:paraId="2D6D75E8" w14:textId="5B51202B" w:rsidR="001C5C2F" w:rsidRDefault="001C5C2F" w:rsidP="007F6E60">
            <w:pPr>
              <w:rPr>
                <w:sz w:val="28"/>
                <w:szCs w:val="28"/>
                <w:u w:val="single"/>
              </w:rPr>
            </w:pPr>
          </w:p>
          <w:p w14:paraId="524BF81F" w14:textId="1E19B8E0" w:rsidR="001C5C2F" w:rsidRDefault="001C5C2F" w:rsidP="007F6E60">
            <w:pPr>
              <w:rPr>
                <w:sz w:val="28"/>
                <w:szCs w:val="28"/>
              </w:rPr>
            </w:pPr>
            <w:r>
              <w:rPr>
                <w:sz w:val="28"/>
                <w:szCs w:val="28"/>
              </w:rPr>
              <w:t>As a result of the lesson, students will be able to apply consistent strumming patterns to a chord accompaniment.</w:t>
            </w:r>
          </w:p>
          <w:p w14:paraId="5BD62C10" w14:textId="42653A1E" w:rsidR="001C5C2F" w:rsidRDefault="001C5C2F" w:rsidP="007F6E60">
            <w:pPr>
              <w:rPr>
                <w:sz w:val="28"/>
                <w:szCs w:val="28"/>
              </w:rPr>
            </w:pPr>
          </w:p>
          <w:p w14:paraId="43DED36F" w14:textId="76CA8F1F" w:rsidR="00C4324B" w:rsidRPr="001C5C2F" w:rsidRDefault="001C5C2F" w:rsidP="007F6E60">
            <w:pPr>
              <w:rPr>
                <w:sz w:val="28"/>
                <w:szCs w:val="28"/>
              </w:rPr>
            </w:pPr>
            <w:r>
              <w:rPr>
                <w:sz w:val="28"/>
                <w:szCs w:val="28"/>
              </w:rPr>
              <w:t>As a result of the lesson, students will understand how to write an accompanying bassline to a song using given chords.</w:t>
            </w:r>
          </w:p>
        </w:tc>
      </w:tr>
    </w:tbl>
    <w:p w14:paraId="330D7CEB" w14:textId="77777777" w:rsidR="002C2BED" w:rsidRDefault="002C2BED" w:rsidP="002C2BED">
      <w:pPr>
        <w:rPr>
          <w:b/>
          <w:sz w:val="28"/>
          <w:szCs w:val="28"/>
          <w:u w:val="single"/>
        </w:rPr>
      </w:pPr>
    </w:p>
    <w:tbl>
      <w:tblPr>
        <w:tblStyle w:val="TableGrid"/>
        <w:tblW w:w="0" w:type="auto"/>
        <w:tblLook w:val="04A0" w:firstRow="1" w:lastRow="0" w:firstColumn="1" w:lastColumn="0" w:noHBand="0" w:noVBand="1"/>
      </w:tblPr>
      <w:tblGrid>
        <w:gridCol w:w="8630"/>
      </w:tblGrid>
      <w:tr w:rsidR="002C2BED" w14:paraId="65C32E47" w14:textId="77777777" w:rsidTr="002C2BED">
        <w:tc>
          <w:tcPr>
            <w:tcW w:w="8856" w:type="dxa"/>
          </w:tcPr>
          <w:p w14:paraId="40B59C6B" w14:textId="123E9E73" w:rsidR="002C2BED" w:rsidRDefault="002C2BED" w:rsidP="002C2BED">
            <w:pPr>
              <w:rPr>
                <w:sz w:val="28"/>
                <w:szCs w:val="28"/>
                <w:u w:val="single"/>
              </w:rPr>
            </w:pPr>
            <w:r w:rsidRPr="002C2BED">
              <w:rPr>
                <w:sz w:val="28"/>
                <w:szCs w:val="28"/>
                <w:u w:val="single"/>
              </w:rPr>
              <w:t>Accommodations</w:t>
            </w:r>
            <w:r>
              <w:rPr>
                <w:sz w:val="28"/>
                <w:szCs w:val="28"/>
                <w:u w:val="single"/>
              </w:rPr>
              <w:t>:</w:t>
            </w:r>
          </w:p>
          <w:p w14:paraId="6C787F93" w14:textId="6CB20965" w:rsidR="002C2BED" w:rsidRPr="001C5C2F" w:rsidRDefault="001C5C2F" w:rsidP="002C2BED">
            <w:pPr>
              <w:rPr>
                <w:sz w:val="28"/>
                <w:szCs w:val="28"/>
              </w:rPr>
            </w:pPr>
            <w:r>
              <w:rPr>
                <w:sz w:val="28"/>
                <w:szCs w:val="28"/>
              </w:rPr>
              <w:t>Students will be grouped based on level of prior knowledge. Students with more experience playing guitar that need challenge and enrichment added to the curriculum will work with Mr. Layton.</w:t>
            </w:r>
          </w:p>
        </w:tc>
      </w:tr>
    </w:tbl>
    <w:p w14:paraId="5BCBF868" w14:textId="478A11DC" w:rsidR="004B0685" w:rsidRPr="00802084" w:rsidRDefault="005552C1" w:rsidP="002C2BED">
      <w:pPr>
        <w:jc w:val="center"/>
        <w:rPr>
          <w:b/>
          <w:sz w:val="32"/>
          <w:szCs w:val="32"/>
          <w:u w:val="single"/>
        </w:rPr>
      </w:pPr>
      <w:r w:rsidRPr="00802084">
        <w:rPr>
          <w:b/>
          <w:sz w:val="32"/>
          <w:szCs w:val="32"/>
          <w:u w:val="single"/>
        </w:rPr>
        <w:t>Content/Procedures</w:t>
      </w:r>
      <w:r w:rsidR="004B0685" w:rsidRPr="00802084">
        <w:rPr>
          <w:b/>
          <w:sz w:val="32"/>
          <w:szCs w:val="32"/>
          <w:u w:val="single"/>
        </w:rPr>
        <w:t>:</w:t>
      </w:r>
    </w:p>
    <w:p w14:paraId="3B0586F2" w14:textId="77777777" w:rsidR="004B0685" w:rsidRPr="004B0685" w:rsidRDefault="004B0685" w:rsidP="002E2A38">
      <w:pPr>
        <w:rPr>
          <w:b/>
          <w:sz w:val="28"/>
          <w:szCs w:val="28"/>
        </w:rPr>
      </w:pPr>
    </w:p>
    <w:tbl>
      <w:tblPr>
        <w:tblStyle w:val="TableGrid"/>
        <w:tblW w:w="0" w:type="auto"/>
        <w:tblLook w:val="04A0" w:firstRow="1" w:lastRow="0" w:firstColumn="1" w:lastColumn="0" w:noHBand="0" w:noVBand="1"/>
      </w:tblPr>
      <w:tblGrid>
        <w:gridCol w:w="1437"/>
        <w:gridCol w:w="7193"/>
      </w:tblGrid>
      <w:tr w:rsidR="000A5EED" w14:paraId="6334C731" w14:textId="77777777" w:rsidTr="00266094">
        <w:tc>
          <w:tcPr>
            <w:tcW w:w="1458" w:type="dxa"/>
          </w:tcPr>
          <w:p w14:paraId="76310D09" w14:textId="029A3DCA" w:rsidR="005D53F4" w:rsidRPr="000A5EED" w:rsidRDefault="000A5EED" w:rsidP="002E2A38">
            <w:pPr>
              <w:rPr>
                <w:sz w:val="28"/>
                <w:szCs w:val="28"/>
                <w:u w:val="single"/>
              </w:rPr>
            </w:pPr>
            <w:r>
              <w:rPr>
                <w:sz w:val="28"/>
                <w:szCs w:val="28"/>
                <w:u w:val="single"/>
              </w:rPr>
              <w:t>Time:</w:t>
            </w:r>
          </w:p>
          <w:p w14:paraId="549ECF0C" w14:textId="49D3BB41" w:rsidR="009E56CA" w:rsidRDefault="008F7696" w:rsidP="002E2A38">
            <w:pPr>
              <w:rPr>
                <w:sz w:val="28"/>
                <w:szCs w:val="28"/>
              </w:rPr>
            </w:pPr>
            <w:r>
              <w:rPr>
                <w:sz w:val="28"/>
                <w:szCs w:val="28"/>
              </w:rPr>
              <w:t>10 min</w:t>
            </w:r>
          </w:p>
          <w:p w14:paraId="5AC37FC8" w14:textId="190A0D53" w:rsidR="008F7696" w:rsidRDefault="008F7696" w:rsidP="002E2A38">
            <w:pPr>
              <w:rPr>
                <w:sz w:val="28"/>
                <w:szCs w:val="28"/>
              </w:rPr>
            </w:pPr>
          </w:p>
          <w:p w14:paraId="31ADF1AF" w14:textId="791D99D1" w:rsidR="008F7696" w:rsidRDefault="008F7696" w:rsidP="002E2A38">
            <w:pPr>
              <w:rPr>
                <w:sz w:val="28"/>
                <w:szCs w:val="28"/>
              </w:rPr>
            </w:pPr>
          </w:p>
          <w:p w14:paraId="7FA2DF8F" w14:textId="26675BE0" w:rsidR="008F7696" w:rsidRDefault="008F7696" w:rsidP="002E2A38">
            <w:pPr>
              <w:rPr>
                <w:sz w:val="28"/>
                <w:szCs w:val="28"/>
              </w:rPr>
            </w:pPr>
          </w:p>
          <w:p w14:paraId="663C5BA4" w14:textId="3494966B" w:rsidR="008F7696" w:rsidRDefault="008F7696" w:rsidP="002E2A38">
            <w:pPr>
              <w:rPr>
                <w:sz w:val="28"/>
                <w:szCs w:val="28"/>
              </w:rPr>
            </w:pPr>
          </w:p>
          <w:p w14:paraId="435B59AB" w14:textId="63D24264" w:rsidR="008F7696" w:rsidRDefault="008F7696" w:rsidP="002E2A38">
            <w:pPr>
              <w:rPr>
                <w:sz w:val="28"/>
                <w:szCs w:val="28"/>
              </w:rPr>
            </w:pPr>
            <w:r>
              <w:rPr>
                <w:sz w:val="28"/>
                <w:szCs w:val="28"/>
              </w:rPr>
              <w:t>15 min</w:t>
            </w:r>
          </w:p>
          <w:p w14:paraId="79FCE49E" w14:textId="77777777" w:rsidR="005D53F4" w:rsidRDefault="005D53F4" w:rsidP="002E2A38">
            <w:pPr>
              <w:rPr>
                <w:sz w:val="28"/>
                <w:szCs w:val="28"/>
              </w:rPr>
            </w:pPr>
          </w:p>
          <w:p w14:paraId="7064A08A" w14:textId="77777777" w:rsidR="005D53F4" w:rsidRDefault="005D53F4" w:rsidP="002E2A38">
            <w:pPr>
              <w:rPr>
                <w:sz w:val="28"/>
                <w:szCs w:val="28"/>
              </w:rPr>
            </w:pPr>
          </w:p>
          <w:p w14:paraId="5BEA51FD" w14:textId="77777777" w:rsidR="008F7696" w:rsidRDefault="008F7696" w:rsidP="002E2A38">
            <w:pPr>
              <w:rPr>
                <w:sz w:val="28"/>
                <w:szCs w:val="28"/>
              </w:rPr>
            </w:pPr>
          </w:p>
          <w:p w14:paraId="2143FA08" w14:textId="77777777" w:rsidR="008F7696" w:rsidRDefault="008F7696" w:rsidP="002E2A38">
            <w:pPr>
              <w:rPr>
                <w:sz w:val="28"/>
                <w:szCs w:val="28"/>
              </w:rPr>
            </w:pPr>
          </w:p>
          <w:p w14:paraId="28722CA2" w14:textId="77777777" w:rsidR="008F7696" w:rsidRDefault="008F7696" w:rsidP="002E2A38">
            <w:pPr>
              <w:rPr>
                <w:sz w:val="28"/>
                <w:szCs w:val="28"/>
              </w:rPr>
            </w:pPr>
            <w:r>
              <w:rPr>
                <w:sz w:val="28"/>
                <w:szCs w:val="28"/>
              </w:rPr>
              <w:t>15 min</w:t>
            </w:r>
          </w:p>
          <w:p w14:paraId="57C163C9" w14:textId="77777777" w:rsidR="008F7696" w:rsidRDefault="008F7696" w:rsidP="002E2A38">
            <w:pPr>
              <w:rPr>
                <w:sz w:val="28"/>
                <w:szCs w:val="28"/>
              </w:rPr>
            </w:pPr>
          </w:p>
          <w:p w14:paraId="66E9012D" w14:textId="77777777" w:rsidR="008F7696" w:rsidRDefault="008F7696" w:rsidP="002E2A38">
            <w:pPr>
              <w:rPr>
                <w:sz w:val="28"/>
                <w:szCs w:val="28"/>
              </w:rPr>
            </w:pPr>
          </w:p>
          <w:p w14:paraId="6CAD35E2" w14:textId="77777777" w:rsidR="008F7696" w:rsidRDefault="008F7696" w:rsidP="002E2A38">
            <w:pPr>
              <w:rPr>
                <w:sz w:val="28"/>
                <w:szCs w:val="28"/>
              </w:rPr>
            </w:pPr>
          </w:p>
          <w:p w14:paraId="2A6FFBEB" w14:textId="77777777" w:rsidR="008F7696" w:rsidRDefault="008F7696" w:rsidP="002E2A38">
            <w:pPr>
              <w:rPr>
                <w:sz w:val="28"/>
                <w:szCs w:val="28"/>
              </w:rPr>
            </w:pPr>
          </w:p>
          <w:p w14:paraId="5FAB5C0A" w14:textId="77777777" w:rsidR="008F7696" w:rsidRDefault="008F7696" w:rsidP="002E2A38">
            <w:pPr>
              <w:rPr>
                <w:sz w:val="28"/>
                <w:szCs w:val="28"/>
              </w:rPr>
            </w:pPr>
          </w:p>
          <w:p w14:paraId="5E03EEE3" w14:textId="77777777" w:rsidR="008F7696" w:rsidRDefault="008F7696" w:rsidP="002E2A38">
            <w:pPr>
              <w:rPr>
                <w:sz w:val="28"/>
                <w:szCs w:val="28"/>
              </w:rPr>
            </w:pPr>
            <w:r>
              <w:rPr>
                <w:sz w:val="28"/>
                <w:szCs w:val="28"/>
              </w:rPr>
              <w:t>10 min</w:t>
            </w:r>
          </w:p>
          <w:p w14:paraId="39608BB3" w14:textId="77777777" w:rsidR="006E514F" w:rsidRDefault="006E514F" w:rsidP="002E2A38">
            <w:pPr>
              <w:rPr>
                <w:sz w:val="28"/>
                <w:szCs w:val="28"/>
              </w:rPr>
            </w:pPr>
          </w:p>
          <w:p w14:paraId="62E80833" w14:textId="77777777" w:rsidR="006E514F" w:rsidRDefault="006E514F" w:rsidP="002E2A38">
            <w:pPr>
              <w:rPr>
                <w:sz w:val="28"/>
                <w:szCs w:val="28"/>
              </w:rPr>
            </w:pPr>
          </w:p>
          <w:p w14:paraId="6E33C954" w14:textId="77777777" w:rsidR="006E514F" w:rsidRDefault="006E514F" w:rsidP="002E2A38">
            <w:pPr>
              <w:rPr>
                <w:sz w:val="28"/>
                <w:szCs w:val="28"/>
              </w:rPr>
            </w:pPr>
          </w:p>
          <w:p w14:paraId="78FF3100" w14:textId="77777777" w:rsidR="006E514F" w:rsidRDefault="006E514F" w:rsidP="002E2A38">
            <w:pPr>
              <w:rPr>
                <w:sz w:val="28"/>
                <w:szCs w:val="28"/>
              </w:rPr>
            </w:pPr>
          </w:p>
          <w:p w14:paraId="4B8A2870" w14:textId="77777777" w:rsidR="006E514F" w:rsidRDefault="006E514F" w:rsidP="002E2A38">
            <w:pPr>
              <w:rPr>
                <w:sz w:val="28"/>
                <w:szCs w:val="28"/>
              </w:rPr>
            </w:pPr>
            <w:r>
              <w:rPr>
                <w:sz w:val="28"/>
                <w:szCs w:val="28"/>
              </w:rPr>
              <w:t>10 min</w:t>
            </w:r>
          </w:p>
          <w:p w14:paraId="03429F96" w14:textId="77777777" w:rsidR="00C85B87" w:rsidRDefault="00C85B87" w:rsidP="002E2A38">
            <w:pPr>
              <w:rPr>
                <w:sz w:val="28"/>
                <w:szCs w:val="28"/>
              </w:rPr>
            </w:pPr>
          </w:p>
          <w:p w14:paraId="11C32FF7" w14:textId="77777777" w:rsidR="00C85B87" w:rsidRDefault="00C85B87" w:rsidP="002E2A38">
            <w:pPr>
              <w:rPr>
                <w:sz w:val="28"/>
                <w:szCs w:val="28"/>
              </w:rPr>
            </w:pPr>
          </w:p>
          <w:p w14:paraId="7D158455" w14:textId="77777777" w:rsidR="00C85B87" w:rsidRDefault="00C85B87" w:rsidP="002E2A38">
            <w:pPr>
              <w:rPr>
                <w:sz w:val="28"/>
                <w:szCs w:val="28"/>
              </w:rPr>
            </w:pPr>
          </w:p>
          <w:p w14:paraId="595789CE" w14:textId="77777777" w:rsidR="00C85B87" w:rsidRDefault="00C85B87" w:rsidP="002E2A38">
            <w:pPr>
              <w:rPr>
                <w:sz w:val="28"/>
                <w:szCs w:val="28"/>
              </w:rPr>
            </w:pPr>
          </w:p>
          <w:p w14:paraId="78235A62" w14:textId="77777777" w:rsidR="00C85B87" w:rsidRDefault="00C85B87" w:rsidP="002E2A38">
            <w:pPr>
              <w:rPr>
                <w:sz w:val="28"/>
                <w:szCs w:val="28"/>
              </w:rPr>
            </w:pPr>
          </w:p>
          <w:p w14:paraId="20852EE6" w14:textId="77777777" w:rsidR="00C85B87" w:rsidRDefault="00C85B87" w:rsidP="002E2A38">
            <w:pPr>
              <w:rPr>
                <w:sz w:val="28"/>
                <w:szCs w:val="28"/>
              </w:rPr>
            </w:pPr>
          </w:p>
          <w:p w14:paraId="72CA3AA3" w14:textId="77777777" w:rsidR="00C85B87" w:rsidRDefault="00C85B87" w:rsidP="002E2A38">
            <w:pPr>
              <w:rPr>
                <w:sz w:val="28"/>
                <w:szCs w:val="28"/>
              </w:rPr>
            </w:pPr>
            <w:r>
              <w:rPr>
                <w:sz w:val="28"/>
                <w:szCs w:val="28"/>
              </w:rPr>
              <w:t>10 min</w:t>
            </w:r>
          </w:p>
          <w:p w14:paraId="38E1C49A" w14:textId="77777777" w:rsidR="00C85B87" w:rsidRDefault="00C85B87" w:rsidP="002E2A38">
            <w:pPr>
              <w:rPr>
                <w:sz w:val="28"/>
                <w:szCs w:val="28"/>
              </w:rPr>
            </w:pPr>
          </w:p>
          <w:p w14:paraId="5F31CFA1" w14:textId="77777777" w:rsidR="00C85B87" w:rsidRDefault="00C85B87" w:rsidP="002E2A38">
            <w:pPr>
              <w:rPr>
                <w:sz w:val="28"/>
                <w:szCs w:val="28"/>
              </w:rPr>
            </w:pPr>
          </w:p>
          <w:p w14:paraId="6D05397B" w14:textId="77777777" w:rsidR="00C85B87" w:rsidRDefault="00C85B87" w:rsidP="002E2A38">
            <w:pPr>
              <w:rPr>
                <w:sz w:val="28"/>
                <w:szCs w:val="28"/>
              </w:rPr>
            </w:pPr>
          </w:p>
          <w:p w14:paraId="1B2AEC7E" w14:textId="77777777" w:rsidR="00C85B87" w:rsidRDefault="00C85B87" w:rsidP="002E2A38">
            <w:pPr>
              <w:rPr>
                <w:sz w:val="28"/>
                <w:szCs w:val="28"/>
              </w:rPr>
            </w:pPr>
          </w:p>
          <w:p w14:paraId="4137B7EB" w14:textId="77777777" w:rsidR="00C85B87" w:rsidRDefault="00C85B87" w:rsidP="002E2A38">
            <w:pPr>
              <w:rPr>
                <w:sz w:val="28"/>
                <w:szCs w:val="28"/>
              </w:rPr>
            </w:pPr>
          </w:p>
          <w:p w14:paraId="75DB6F77" w14:textId="002FB7B6" w:rsidR="00C85B87" w:rsidRDefault="00C85B87" w:rsidP="002E2A38">
            <w:pPr>
              <w:rPr>
                <w:sz w:val="28"/>
                <w:szCs w:val="28"/>
              </w:rPr>
            </w:pPr>
            <w:r>
              <w:rPr>
                <w:sz w:val="28"/>
                <w:szCs w:val="28"/>
              </w:rPr>
              <w:t>10 min</w:t>
            </w:r>
          </w:p>
        </w:tc>
        <w:tc>
          <w:tcPr>
            <w:tcW w:w="7398" w:type="dxa"/>
          </w:tcPr>
          <w:p w14:paraId="0803532B" w14:textId="7E37D43F" w:rsidR="000A5EED" w:rsidRPr="005D53F4" w:rsidRDefault="005552C1" w:rsidP="000A5EED">
            <w:pPr>
              <w:rPr>
                <w:sz w:val="28"/>
                <w:szCs w:val="28"/>
                <w:u w:val="single"/>
              </w:rPr>
            </w:pPr>
            <w:r>
              <w:rPr>
                <w:sz w:val="28"/>
                <w:szCs w:val="28"/>
                <w:u w:val="single"/>
              </w:rPr>
              <w:lastRenderedPageBreak/>
              <w:t>Sequence</w:t>
            </w:r>
            <w:r w:rsidR="000A5EED">
              <w:rPr>
                <w:sz w:val="28"/>
                <w:szCs w:val="28"/>
                <w:u w:val="single"/>
              </w:rPr>
              <w:t>:</w:t>
            </w:r>
          </w:p>
          <w:p w14:paraId="5D4F8070" w14:textId="2AADEDDC" w:rsidR="000A5EED" w:rsidRDefault="00E4556C" w:rsidP="002E2A38">
            <w:pPr>
              <w:rPr>
                <w:sz w:val="28"/>
                <w:szCs w:val="28"/>
              </w:rPr>
            </w:pPr>
            <w:r>
              <w:rPr>
                <w:sz w:val="28"/>
                <w:szCs w:val="28"/>
              </w:rPr>
              <w:t>The teacher will review chord shapes used in Ode to Joy. Students will use chord fingering charts in the method book to check their understandings of the chords C, G, F, E, and Am.</w:t>
            </w:r>
          </w:p>
          <w:p w14:paraId="6D8AC9DD" w14:textId="006F254A" w:rsidR="00E4556C" w:rsidRDefault="00E4556C" w:rsidP="002E2A38">
            <w:pPr>
              <w:rPr>
                <w:sz w:val="28"/>
                <w:szCs w:val="28"/>
              </w:rPr>
            </w:pPr>
          </w:p>
          <w:p w14:paraId="42F6410E" w14:textId="3564BD77" w:rsidR="00E4556C" w:rsidRPr="00E4556C" w:rsidRDefault="008F7696" w:rsidP="002E2A38">
            <w:pPr>
              <w:rPr>
                <w:sz w:val="28"/>
                <w:szCs w:val="28"/>
              </w:rPr>
            </w:pPr>
            <w:r>
              <w:rPr>
                <w:sz w:val="28"/>
                <w:szCs w:val="28"/>
              </w:rPr>
              <w:t>The teacher and students will play through Ode to Joy with chords, line by line then all together with significant time spent on line 3. The teacher can also play melody while students play chords.</w:t>
            </w:r>
          </w:p>
          <w:p w14:paraId="4DFF26CC" w14:textId="0485C791" w:rsidR="000A5EED" w:rsidRDefault="000A5EED" w:rsidP="002E2A38">
            <w:pPr>
              <w:rPr>
                <w:sz w:val="28"/>
                <w:szCs w:val="28"/>
                <w:u w:val="single"/>
              </w:rPr>
            </w:pPr>
          </w:p>
          <w:p w14:paraId="1B45C5E4" w14:textId="4782527C" w:rsidR="008F7696" w:rsidRDefault="008F7696" w:rsidP="002E2A38">
            <w:pPr>
              <w:rPr>
                <w:sz w:val="28"/>
                <w:szCs w:val="28"/>
              </w:rPr>
            </w:pPr>
            <w:r>
              <w:rPr>
                <w:sz w:val="28"/>
                <w:szCs w:val="28"/>
              </w:rPr>
              <w:t>Roman numeral activity. Students will write in roman numerals next to chords. Teacher will give a brief introduction to chord progressions, scale degrees, and keys. Teacher will then lead students in playing chords by calling out roman numerals.</w:t>
            </w:r>
          </w:p>
          <w:p w14:paraId="6DA33164" w14:textId="28AABB12" w:rsidR="008F7696" w:rsidRDefault="008F7696" w:rsidP="002E2A38">
            <w:pPr>
              <w:rPr>
                <w:sz w:val="28"/>
                <w:szCs w:val="28"/>
              </w:rPr>
            </w:pPr>
          </w:p>
          <w:p w14:paraId="38D77130" w14:textId="0DA88DB4" w:rsidR="008F7696" w:rsidRDefault="008F7696" w:rsidP="002E2A38">
            <w:pPr>
              <w:rPr>
                <w:sz w:val="28"/>
                <w:szCs w:val="28"/>
              </w:rPr>
            </w:pPr>
            <w:r>
              <w:rPr>
                <w:sz w:val="28"/>
                <w:szCs w:val="28"/>
              </w:rPr>
              <w:t>Teacher will write roman numeral progression on white board and students will play through ode to joy chords without music. Students may play through with music again before playing without music.</w:t>
            </w:r>
          </w:p>
          <w:p w14:paraId="1650EE1D" w14:textId="39CB7918" w:rsidR="008F7696" w:rsidRDefault="008F7696" w:rsidP="002E2A38">
            <w:pPr>
              <w:rPr>
                <w:sz w:val="28"/>
                <w:szCs w:val="28"/>
              </w:rPr>
            </w:pPr>
          </w:p>
          <w:p w14:paraId="4DF16E27" w14:textId="387152C3" w:rsidR="008F7696" w:rsidRPr="008F7696" w:rsidRDefault="008F7696" w:rsidP="002E2A38">
            <w:pPr>
              <w:rPr>
                <w:sz w:val="28"/>
                <w:szCs w:val="28"/>
              </w:rPr>
            </w:pPr>
            <w:r>
              <w:rPr>
                <w:sz w:val="28"/>
                <w:szCs w:val="28"/>
              </w:rPr>
              <w:t xml:space="preserve">Teacher will </w:t>
            </w:r>
            <w:r w:rsidR="006E514F">
              <w:rPr>
                <w:sz w:val="28"/>
                <w:szCs w:val="28"/>
              </w:rPr>
              <w:t xml:space="preserve">lead review discussion on strumming and strumming patterns. Students will decide on a strumming pattern to use with Ode to Joy chords. Teacher will also lead discussion on popular chord progressions using </w:t>
            </w:r>
            <w:r w:rsidR="006E514F">
              <w:rPr>
                <w:sz w:val="28"/>
                <w:szCs w:val="28"/>
              </w:rPr>
              <w:lastRenderedPageBreak/>
              <w:t>chords in the key of c and strumming patterns decided by the class.</w:t>
            </w:r>
          </w:p>
          <w:p w14:paraId="40115716" w14:textId="79A5F134" w:rsidR="00E23777" w:rsidRDefault="00E23777" w:rsidP="002E2A38">
            <w:pPr>
              <w:rPr>
                <w:sz w:val="28"/>
                <w:szCs w:val="28"/>
                <w:u w:val="single"/>
              </w:rPr>
            </w:pPr>
          </w:p>
          <w:p w14:paraId="6E23400A" w14:textId="47E11680" w:rsidR="006E514F" w:rsidRDefault="006E514F" w:rsidP="002E2A38">
            <w:pPr>
              <w:rPr>
                <w:sz w:val="28"/>
                <w:szCs w:val="28"/>
              </w:rPr>
            </w:pPr>
            <w:r>
              <w:rPr>
                <w:sz w:val="28"/>
                <w:szCs w:val="28"/>
              </w:rPr>
              <w:t xml:space="preserve">Teacher will introduce bassline notes using the </w:t>
            </w:r>
            <w:r w:rsidR="00C85B87">
              <w:rPr>
                <w:sz w:val="28"/>
                <w:szCs w:val="28"/>
              </w:rPr>
              <w:t>fi</w:t>
            </w:r>
            <w:r>
              <w:rPr>
                <w:sz w:val="28"/>
                <w:szCs w:val="28"/>
              </w:rPr>
              <w:t xml:space="preserve">rst and fifth scale degrees. Students will find notes on the </w:t>
            </w:r>
            <w:r w:rsidR="00C85B87">
              <w:rPr>
                <w:sz w:val="28"/>
                <w:szCs w:val="28"/>
              </w:rPr>
              <w:t>fretboard that fit the chord progression of Ode to Joy. Play through Ode to Joy with bassline, chords, and melody if time/ able.</w:t>
            </w:r>
          </w:p>
          <w:p w14:paraId="2128FC13" w14:textId="3C5B3AFF" w:rsidR="00C85B87" w:rsidRDefault="00C85B87" w:rsidP="002E2A38">
            <w:pPr>
              <w:rPr>
                <w:sz w:val="28"/>
                <w:szCs w:val="28"/>
              </w:rPr>
            </w:pPr>
          </w:p>
          <w:p w14:paraId="7E5021FC" w14:textId="48308459" w:rsidR="000A5EED" w:rsidRPr="001C5C2F" w:rsidRDefault="00C85B87" w:rsidP="002E2A38">
            <w:pPr>
              <w:rPr>
                <w:sz w:val="28"/>
                <w:szCs w:val="28"/>
              </w:rPr>
            </w:pPr>
            <w:r>
              <w:rPr>
                <w:sz w:val="28"/>
                <w:szCs w:val="28"/>
              </w:rPr>
              <w:t>If time remains, the group will move on to # 18 12 bar blues and discuss progression and bassline</w:t>
            </w:r>
            <w:r w:rsidR="001C5C2F">
              <w:rPr>
                <w:sz w:val="28"/>
                <w:szCs w:val="28"/>
              </w:rPr>
              <w:t>.</w:t>
            </w:r>
          </w:p>
        </w:tc>
      </w:tr>
    </w:tbl>
    <w:p w14:paraId="251F39FF" w14:textId="77777777" w:rsidR="00DF4ED2" w:rsidRDefault="00DF4ED2" w:rsidP="002E2A38">
      <w:pPr>
        <w:rPr>
          <w:b/>
          <w:sz w:val="28"/>
          <w:szCs w:val="28"/>
          <w:u w:val="single"/>
        </w:rPr>
      </w:pPr>
    </w:p>
    <w:tbl>
      <w:tblPr>
        <w:tblStyle w:val="TableGrid"/>
        <w:tblW w:w="0" w:type="auto"/>
        <w:tblLook w:val="04A0" w:firstRow="1" w:lastRow="0" w:firstColumn="1" w:lastColumn="0" w:noHBand="0" w:noVBand="1"/>
      </w:tblPr>
      <w:tblGrid>
        <w:gridCol w:w="8630"/>
      </w:tblGrid>
      <w:tr w:rsidR="00DF4ED2" w14:paraId="2C5B53EE" w14:textId="77777777" w:rsidTr="00DF4ED2">
        <w:tc>
          <w:tcPr>
            <w:tcW w:w="8856" w:type="dxa"/>
          </w:tcPr>
          <w:p w14:paraId="757C3EBE" w14:textId="77777777" w:rsidR="00DF4ED2" w:rsidRDefault="00AF58AD" w:rsidP="002E2A38">
            <w:pPr>
              <w:rPr>
                <w:sz w:val="28"/>
                <w:szCs w:val="28"/>
                <w:u w:val="single"/>
              </w:rPr>
            </w:pPr>
            <w:r w:rsidRPr="00AF58AD">
              <w:rPr>
                <w:sz w:val="28"/>
                <w:szCs w:val="28"/>
                <w:u w:val="single"/>
              </w:rPr>
              <w:t>Closing:</w:t>
            </w:r>
          </w:p>
          <w:p w14:paraId="50D23C2C" w14:textId="2A58EFCA" w:rsidR="00AF58AD" w:rsidRPr="004A7DF5" w:rsidRDefault="001C5C2F" w:rsidP="002E2A38">
            <w:pPr>
              <w:rPr>
                <w:sz w:val="28"/>
                <w:szCs w:val="28"/>
              </w:rPr>
            </w:pPr>
            <w:r>
              <w:rPr>
                <w:sz w:val="28"/>
                <w:szCs w:val="28"/>
              </w:rPr>
              <w:t>Allow adequate time to put guitars, chairs, and stands away.</w:t>
            </w:r>
            <w:bookmarkStart w:id="0" w:name="_GoBack"/>
            <w:bookmarkEnd w:id="0"/>
          </w:p>
        </w:tc>
      </w:tr>
    </w:tbl>
    <w:p w14:paraId="3A00B6F1" w14:textId="77777777" w:rsidR="00DF4ED2" w:rsidRDefault="00DF4ED2" w:rsidP="002E2A38">
      <w:pPr>
        <w:rPr>
          <w:b/>
          <w:sz w:val="28"/>
          <w:szCs w:val="28"/>
          <w:u w:val="single"/>
        </w:rPr>
      </w:pPr>
    </w:p>
    <w:tbl>
      <w:tblPr>
        <w:tblStyle w:val="TableGrid"/>
        <w:tblW w:w="0" w:type="auto"/>
        <w:tblLook w:val="04A0" w:firstRow="1" w:lastRow="0" w:firstColumn="1" w:lastColumn="0" w:noHBand="0" w:noVBand="1"/>
      </w:tblPr>
      <w:tblGrid>
        <w:gridCol w:w="8630"/>
      </w:tblGrid>
      <w:tr w:rsidR="00AF58AD" w14:paraId="3293CC98" w14:textId="77777777" w:rsidTr="00AF58AD">
        <w:tc>
          <w:tcPr>
            <w:tcW w:w="8856" w:type="dxa"/>
          </w:tcPr>
          <w:p w14:paraId="6B1CA7ED" w14:textId="45631E97" w:rsidR="00AF58AD" w:rsidRDefault="00AF58AD" w:rsidP="002E2A38">
            <w:pPr>
              <w:rPr>
                <w:sz w:val="28"/>
                <w:szCs w:val="28"/>
                <w:u w:val="single"/>
              </w:rPr>
            </w:pPr>
            <w:r>
              <w:rPr>
                <w:sz w:val="28"/>
                <w:szCs w:val="28"/>
                <w:u w:val="single"/>
              </w:rPr>
              <w:t>Assessment:</w:t>
            </w:r>
          </w:p>
          <w:p w14:paraId="06996B7D" w14:textId="77777777" w:rsidR="00AF58AD" w:rsidRDefault="00AF58AD" w:rsidP="002E2A38">
            <w:pPr>
              <w:rPr>
                <w:sz w:val="28"/>
                <w:szCs w:val="28"/>
                <w:u w:val="single"/>
              </w:rPr>
            </w:pPr>
          </w:p>
          <w:p w14:paraId="46BD4BB7" w14:textId="77777777" w:rsidR="00AF58AD" w:rsidRDefault="00AF58AD" w:rsidP="002E2A38">
            <w:pPr>
              <w:rPr>
                <w:sz w:val="28"/>
                <w:szCs w:val="28"/>
                <w:u w:val="single"/>
              </w:rPr>
            </w:pPr>
          </w:p>
          <w:p w14:paraId="670E72E3" w14:textId="77777777" w:rsidR="00AF58AD" w:rsidRDefault="00AF58AD" w:rsidP="002E2A38">
            <w:pPr>
              <w:rPr>
                <w:sz w:val="28"/>
                <w:szCs w:val="28"/>
                <w:u w:val="single"/>
              </w:rPr>
            </w:pPr>
          </w:p>
          <w:p w14:paraId="305A4C47" w14:textId="77777777" w:rsidR="00AF58AD" w:rsidRDefault="00AF58AD" w:rsidP="002E2A38">
            <w:pPr>
              <w:rPr>
                <w:sz w:val="28"/>
                <w:szCs w:val="28"/>
                <w:u w:val="single"/>
              </w:rPr>
            </w:pPr>
          </w:p>
          <w:p w14:paraId="132D0328" w14:textId="77777777" w:rsidR="00AF58AD" w:rsidRDefault="00AF58AD" w:rsidP="002E2A38">
            <w:pPr>
              <w:rPr>
                <w:sz w:val="28"/>
                <w:szCs w:val="28"/>
                <w:u w:val="single"/>
              </w:rPr>
            </w:pPr>
          </w:p>
          <w:p w14:paraId="2F001E36" w14:textId="77777777" w:rsidR="00AF58AD" w:rsidRPr="00AF58AD" w:rsidRDefault="00AF58AD" w:rsidP="002E2A38">
            <w:pPr>
              <w:rPr>
                <w:sz w:val="28"/>
                <w:szCs w:val="28"/>
                <w:u w:val="single"/>
              </w:rPr>
            </w:pPr>
          </w:p>
        </w:tc>
      </w:tr>
    </w:tbl>
    <w:p w14:paraId="4D2C2AA9" w14:textId="2E8CFD39" w:rsidR="00C0278E" w:rsidRPr="00AF58AD" w:rsidRDefault="00C0278E" w:rsidP="00AF58AD">
      <w:pPr>
        <w:jc w:val="center"/>
        <w:rPr>
          <w:b/>
          <w:sz w:val="32"/>
          <w:szCs w:val="32"/>
          <w:u w:val="single"/>
        </w:rPr>
      </w:pPr>
      <w:r w:rsidRPr="00AF58AD">
        <w:rPr>
          <w:b/>
          <w:sz w:val="32"/>
          <w:szCs w:val="32"/>
          <w:u w:val="single"/>
        </w:rPr>
        <w:t>Reflection</w:t>
      </w:r>
    </w:p>
    <w:p w14:paraId="26CE522A" w14:textId="77777777" w:rsidR="004B0685" w:rsidRDefault="004B0685" w:rsidP="002E2A38">
      <w:pPr>
        <w:rPr>
          <w:sz w:val="28"/>
          <w:szCs w:val="28"/>
        </w:rPr>
      </w:pPr>
    </w:p>
    <w:tbl>
      <w:tblPr>
        <w:tblStyle w:val="TableGrid"/>
        <w:tblW w:w="0" w:type="auto"/>
        <w:tblLook w:val="04A0" w:firstRow="1" w:lastRow="0" w:firstColumn="1" w:lastColumn="0" w:noHBand="0" w:noVBand="1"/>
      </w:tblPr>
      <w:tblGrid>
        <w:gridCol w:w="8630"/>
      </w:tblGrid>
      <w:tr w:rsidR="00C0278E" w14:paraId="6DDF8CF3" w14:textId="77777777" w:rsidTr="00C0278E">
        <w:tc>
          <w:tcPr>
            <w:tcW w:w="8856" w:type="dxa"/>
          </w:tcPr>
          <w:p w14:paraId="360BEE5F" w14:textId="71745766" w:rsidR="00C0278E" w:rsidRDefault="00E23777" w:rsidP="002E2A38">
            <w:pPr>
              <w:rPr>
                <w:sz w:val="28"/>
                <w:szCs w:val="28"/>
              </w:rPr>
            </w:pPr>
            <w:r>
              <w:rPr>
                <w:sz w:val="28"/>
                <w:szCs w:val="28"/>
              </w:rPr>
              <w:t>Did the class achieve the objectives?  If not, what would you do differently?</w:t>
            </w:r>
          </w:p>
          <w:p w14:paraId="49A80619" w14:textId="77777777" w:rsidR="00C0278E" w:rsidRDefault="00C0278E" w:rsidP="002E2A38">
            <w:pPr>
              <w:rPr>
                <w:sz w:val="28"/>
                <w:szCs w:val="28"/>
              </w:rPr>
            </w:pPr>
          </w:p>
          <w:p w14:paraId="4DFED7EE" w14:textId="77777777" w:rsidR="00C0278E" w:rsidRDefault="00C0278E" w:rsidP="002E2A38">
            <w:pPr>
              <w:rPr>
                <w:sz w:val="28"/>
                <w:szCs w:val="28"/>
              </w:rPr>
            </w:pPr>
          </w:p>
          <w:p w14:paraId="62A57813" w14:textId="77777777" w:rsidR="008409DC" w:rsidRDefault="008409DC" w:rsidP="002E2A38">
            <w:pPr>
              <w:rPr>
                <w:sz w:val="28"/>
                <w:szCs w:val="28"/>
              </w:rPr>
            </w:pPr>
          </w:p>
          <w:p w14:paraId="7335400C" w14:textId="77777777" w:rsidR="00AF58AD" w:rsidRDefault="00AF58AD" w:rsidP="002E2A38">
            <w:pPr>
              <w:rPr>
                <w:sz w:val="28"/>
                <w:szCs w:val="28"/>
              </w:rPr>
            </w:pPr>
          </w:p>
          <w:p w14:paraId="00FC6259" w14:textId="77777777" w:rsidR="008409DC" w:rsidRDefault="008409DC" w:rsidP="002E2A38">
            <w:pPr>
              <w:rPr>
                <w:sz w:val="28"/>
                <w:szCs w:val="28"/>
              </w:rPr>
            </w:pPr>
          </w:p>
          <w:p w14:paraId="664A952E" w14:textId="77777777" w:rsidR="00314C11" w:rsidRDefault="00314C11" w:rsidP="002E2A38">
            <w:pPr>
              <w:rPr>
                <w:sz w:val="28"/>
                <w:szCs w:val="28"/>
              </w:rPr>
            </w:pPr>
          </w:p>
          <w:p w14:paraId="0585822C" w14:textId="77777777" w:rsidR="00C0278E" w:rsidRDefault="00C0278E" w:rsidP="002E2A38">
            <w:pPr>
              <w:rPr>
                <w:sz w:val="28"/>
                <w:szCs w:val="28"/>
              </w:rPr>
            </w:pPr>
          </w:p>
        </w:tc>
      </w:tr>
      <w:tr w:rsidR="00C0278E" w14:paraId="1467D1BE" w14:textId="77777777" w:rsidTr="00C0278E">
        <w:tc>
          <w:tcPr>
            <w:tcW w:w="8856" w:type="dxa"/>
          </w:tcPr>
          <w:p w14:paraId="44AEB70D" w14:textId="5B7E6417" w:rsidR="00C0278E" w:rsidRDefault="00E23777" w:rsidP="002E2A38">
            <w:pPr>
              <w:rPr>
                <w:sz w:val="28"/>
                <w:szCs w:val="28"/>
              </w:rPr>
            </w:pPr>
            <w:r>
              <w:rPr>
                <w:sz w:val="28"/>
                <w:szCs w:val="28"/>
              </w:rPr>
              <w:t>What worked well?</w:t>
            </w:r>
          </w:p>
          <w:p w14:paraId="172F98AD" w14:textId="77777777" w:rsidR="00C0278E" w:rsidRDefault="00C0278E" w:rsidP="002E2A38">
            <w:pPr>
              <w:rPr>
                <w:sz w:val="28"/>
                <w:szCs w:val="28"/>
              </w:rPr>
            </w:pPr>
          </w:p>
          <w:p w14:paraId="6D55A3F5" w14:textId="77777777" w:rsidR="008409DC" w:rsidRDefault="008409DC" w:rsidP="002E2A38">
            <w:pPr>
              <w:rPr>
                <w:sz w:val="28"/>
                <w:szCs w:val="28"/>
              </w:rPr>
            </w:pPr>
          </w:p>
          <w:p w14:paraId="097FCD9E" w14:textId="77777777" w:rsidR="008409DC" w:rsidRDefault="008409DC" w:rsidP="002E2A38">
            <w:pPr>
              <w:rPr>
                <w:sz w:val="28"/>
                <w:szCs w:val="28"/>
              </w:rPr>
            </w:pPr>
          </w:p>
          <w:p w14:paraId="5649F2BB" w14:textId="77777777" w:rsidR="00314C11" w:rsidRDefault="00314C11" w:rsidP="002E2A38">
            <w:pPr>
              <w:rPr>
                <w:sz w:val="28"/>
                <w:szCs w:val="28"/>
              </w:rPr>
            </w:pPr>
          </w:p>
          <w:p w14:paraId="5E3A0741" w14:textId="77777777" w:rsidR="00AF58AD" w:rsidRDefault="00AF58AD" w:rsidP="002E2A38">
            <w:pPr>
              <w:rPr>
                <w:sz w:val="28"/>
                <w:szCs w:val="28"/>
              </w:rPr>
            </w:pPr>
          </w:p>
          <w:p w14:paraId="1800D089" w14:textId="77777777" w:rsidR="00C0278E" w:rsidRDefault="00C0278E" w:rsidP="002E2A38">
            <w:pPr>
              <w:rPr>
                <w:sz w:val="28"/>
                <w:szCs w:val="28"/>
              </w:rPr>
            </w:pPr>
          </w:p>
          <w:p w14:paraId="324CB4F0" w14:textId="77777777" w:rsidR="00C0278E" w:rsidRDefault="00C0278E" w:rsidP="002E2A38">
            <w:pPr>
              <w:rPr>
                <w:sz w:val="28"/>
                <w:szCs w:val="28"/>
              </w:rPr>
            </w:pPr>
          </w:p>
          <w:p w14:paraId="342F449C" w14:textId="77777777" w:rsidR="008409DC" w:rsidRDefault="008409DC" w:rsidP="002E2A38">
            <w:pPr>
              <w:rPr>
                <w:sz w:val="28"/>
                <w:szCs w:val="28"/>
              </w:rPr>
            </w:pPr>
          </w:p>
        </w:tc>
      </w:tr>
      <w:tr w:rsidR="00C0278E" w14:paraId="2FA3B2B7" w14:textId="77777777" w:rsidTr="00C0278E">
        <w:tc>
          <w:tcPr>
            <w:tcW w:w="8856" w:type="dxa"/>
          </w:tcPr>
          <w:p w14:paraId="6DF1D4C9" w14:textId="77777777" w:rsidR="00314C11" w:rsidRDefault="00E23777" w:rsidP="002E2A38">
            <w:pPr>
              <w:rPr>
                <w:sz w:val="28"/>
                <w:szCs w:val="28"/>
              </w:rPr>
            </w:pPr>
            <w:r>
              <w:rPr>
                <w:sz w:val="28"/>
                <w:szCs w:val="28"/>
              </w:rPr>
              <w:lastRenderedPageBreak/>
              <w:t>Assessment Comments</w:t>
            </w:r>
          </w:p>
          <w:p w14:paraId="1749CB3C" w14:textId="050674EC" w:rsidR="00E23777" w:rsidRDefault="00E23777" w:rsidP="002E2A38">
            <w:pPr>
              <w:rPr>
                <w:sz w:val="28"/>
                <w:szCs w:val="28"/>
              </w:rPr>
            </w:pPr>
          </w:p>
          <w:p w14:paraId="06FFDCBA" w14:textId="77777777" w:rsidR="008409DC" w:rsidRDefault="008409DC" w:rsidP="002E2A38">
            <w:pPr>
              <w:rPr>
                <w:sz w:val="28"/>
                <w:szCs w:val="28"/>
              </w:rPr>
            </w:pPr>
          </w:p>
          <w:p w14:paraId="20C37322" w14:textId="77777777" w:rsidR="008409DC" w:rsidRDefault="008409DC" w:rsidP="002E2A38">
            <w:pPr>
              <w:rPr>
                <w:sz w:val="28"/>
                <w:szCs w:val="28"/>
              </w:rPr>
            </w:pPr>
          </w:p>
          <w:p w14:paraId="63C03715" w14:textId="77777777" w:rsidR="00E23777" w:rsidRDefault="00E23777" w:rsidP="002E2A38">
            <w:pPr>
              <w:rPr>
                <w:sz w:val="28"/>
                <w:szCs w:val="28"/>
              </w:rPr>
            </w:pPr>
          </w:p>
          <w:p w14:paraId="600E070E" w14:textId="77777777" w:rsidR="00E23777" w:rsidRDefault="00E23777" w:rsidP="002E2A38">
            <w:pPr>
              <w:rPr>
                <w:sz w:val="28"/>
                <w:szCs w:val="28"/>
              </w:rPr>
            </w:pPr>
          </w:p>
          <w:p w14:paraId="4D2D4EEF" w14:textId="77777777" w:rsidR="00AF58AD" w:rsidRDefault="00AF58AD" w:rsidP="002E2A38">
            <w:pPr>
              <w:rPr>
                <w:sz w:val="28"/>
                <w:szCs w:val="28"/>
              </w:rPr>
            </w:pPr>
          </w:p>
          <w:p w14:paraId="43C621B2" w14:textId="77777777" w:rsidR="008409DC" w:rsidRDefault="008409DC" w:rsidP="002E2A38">
            <w:pPr>
              <w:rPr>
                <w:sz w:val="28"/>
                <w:szCs w:val="28"/>
              </w:rPr>
            </w:pPr>
          </w:p>
          <w:p w14:paraId="6DE61AEC" w14:textId="55266977" w:rsidR="00C0278E" w:rsidRDefault="004B0685" w:rsidP="002E2A38">
            <w:pPr>
              <w:rPr>
                <w:sz w:val="28"/>
                <w:szCs w:val="28"/>
              </w:rPr>
            </w:pPr>
            <w:r>
              <w:rPr>
                <w:sz w:val="28"/>
                <w:szCs w:val="28"/>
              </w:rPr>
              <w:t xml:space="preserve"> </w:t>
            </w:r>
          </w:p>
        </w:tc>
      </w:tr>
    </w:tbl>
    <w:p w14:paraId="326D84D0" w14:textId="77777777" w:rsidR="00C0278E" w:rsidRPr="002E2A38" w:rsidRDefault="00C0278E" w:rsidP="002E2A38">
      <w:pPr>
        <w:rPr>
          <w:sz w:val="28"/>
          <w:szCs w:val="28"/>
        </w:rPr>
      </w:pPr>
    </w:p>
    <w:sectPr w:rsidR="00C0278E" w:rsidRPr="002E2A38" w:rsidSect="009664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60"/>
    <w:rsid w:val="00033454"/>
    <w:rsid w:val="000A5EED"/>
    <w:rsid w:val="001C5C2F"/>
    <w:rsid w:val="00266094"/>
    <w:rsid w:val="002C2BED"/>
    <w:rsid w:val="002E2A38"/>
    <w:rsid w:val="00314C11"/>
    <w:rsid w:val="004A7DF5"/>
    <w:rsid w:val="004B0685"/>
    <w:rsid w:val="005552C1"/>
    <w:rsid w:val="005D53F4"/>
    <w:rsid w:val="006E514F"/>
    <w:rsid w:val="007365C0"/>
    <w:rsid w:val="007F6E60"/>
    <w:rsid w:val="00802084"/>
    <w:rsid w:val="008409DC"/>
    <w:rsid w:val="008F134D"/>
    <w:rsid w:val="008F7696"/>
    <w:rsid w:val="009664FD"/>
    <w:rsid w:val="009E56CA"/>
    <w:rsid w:val="00A3723F"/>
    <w:rsid w:val="00AF58AD"/>
    <w:rsid w:val="00BC60FF"/>
    <w:rsid w:val="00C0278E"/>
    <w:rsid w:val="00C4324B"/>
    <w:rsid w:val="00C85B87"/>
    <w:rsid w:val="00C86348"/>
    <w:rsid w:val="00D47164"/>
    <w:rsid w:val="00DF4ED2"/>
    <w:rsid w:val="00DF7136"/>
    <w:rsid w:val="00E23777"/>
    <w:rsid w:val="00E4556C"/>
    <w:rsid w:val="00EE0E44"/>
    <w:rsid w:val="00F94463"/>
    <w:rsid w:val="00FE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4AB2F"/>
  <w14:defaultImageDpi w14:val="300"/>
  <w15:docId w15:val="{700517F5-6FD0-4982-8C42-6D6E443C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Ennis Carrillo</dc:creator>
  <cp:keywords/>
  <dc:description/>
  <cp:lastModifiedBy>Joshua Layton</cp:lastModifiedBy>
  <cp:revision>2</cp:revision>
  <cp:lastPrinted>2016-12-05T16:31:00Z</cp:lastPrinted>
  <dcterms:created xsi:type="dcterms:W3CDTF">2020-01-14T05:36:00Z</dcterms:created>
  <dcterms:modified xsi:type="dcterms:W3CDTF">2020-01-14T05:36:00Z</dcterms:modified>
</cp:coreProperties>
</file>