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CD7B" w14:textId="50651E9E" w:rsidR="004B6277" w:rsidRDefault="004B6277" w:rsidP="00E127BB">
      <w:pPr>
        <w:spacing w:after="0" w:line="480" w:lineRule="auto"/>
        <w:rPr>
          <w:rFonts w:ascii="Times New Roman" w:hAnsi="Times New Roman" w:cs="Times New Roman"/>
          <w:sz w:val="24"/>
        </w:rPr>
      </w:pPr>
      <w:r>
        <w:rPr>
          <w:rFonts w:ascii="Times New Roman" w:hAnsi="Times New Roman" w:cs="Times New Roman"/>
          <w:sz w:val="24"/>
        </w:rPr>
        <w:t>Josh Layton</w:t>
      </w:r>
    </w:p>
    <w:p w14:paraId="525486DD" w14:textId="1AC5E7F6" w:rsidR="004B6277" w:rsidRDefault="004B6277" w:rsidP="00E127BB">
      <w:pPr>
        <w:spacing w:after="0" w:line="480" w:lineRule="auto"/>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Yordy</w:t>
      </w:r>
      <w:proofErr w:type="spellEnd"/>
    </w:p>
    <w:p w14:paraId="356076AD" w14:textId="0B3E4636" w:rsidR="004B6277" w:rsidRDefault="004B6277" w:rsidP="00E127BB">
      <w:pPr>
        <w:spacing w:after="0" w:line="480" w:lineRule="auto"/>
        <w:rPr>
          <w:rFonts w:ascii="Times New Roman" w:hAnsi="Times New Roman" w:cs="Times New Roman"/>
          <w:sz w:val="24"/>
        </w:rPr>
      </w:pPr>
      <w:r>
        <w:rPr>
          <w:rFonts w:ascii="Times New Roman" w:hAnsi="Times New Roman" w:cs="Times New Roman"/>
          <w:sz w:val="24"/>
        </w:rPr>
        <w:t>PHIL-322EW-01</w:t>
      </w:r>
    </w:p>
    <w:p w14:paraId="6F182E4D" w14:textId="2B2E87DE" w:rsidR="00E127BB" w:rsidRDefault="00E127BB" w:rsidP="00E127BB">
      <w:pPr>
        <w:spacing w:after="0" w:line="480" w:lineRule="auto"/>
        <w:rPr>
          <w:rFonts w:ascii="Times New Roman" w:hAnsi="Times New Roman" w:cs="Times New Roman"/>
          <w:sz w:val="24"/>
        </w:rPr>
      </w:pPr>
      <w:r>
        <w:rPr>
          <w:rFonts w:ascii="Times New Roman" w:hAnsi="Times New Roman" w:cs="Times New Roman"/>
          <w:sz w:val="24"/>
        </w:rPr>
        <w:t>12/3/18</w:t>
      </w:r>
    </w:p>
    <w:p w14:paraId="1405B8B4" w14:textId="27FD0843" w:rsidR="00E127BB" w:rsidRDefault="00E127BB" w:rsidP="00E127BB">
      <w:pPr>
        <w:tabs>
          <w:tab w:val="left" w:pos="720"/>
          <w:tab w:val="center" w:pos="468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The Problem with Race in School Music Programs</w:t>
      </w:r>
    </w:p>
    <w:p w14:paraId="3CA387EE" w14:textId="3A8B90EE" w:rsidR="008076A1" w:rsidRDefault="00E127BB" w:rsidP="00E127BB">
      <w:pPr>
        <w:spacing w:after="0" w:line="480" w:lineRule="auto"/>
        <w:rPr>
          <w:rFonts w:ascii="Times New Roman" w:hAnsi="Times New Roman" w:cs="Times New Roman"/>
          <w:sz w:val="24"/>
        </w:rPr>
      </w:pPr>
      <w:r>
        <w:rPr>
          <w:rFonts w:ascii="Times New Roman" w:hAnsi="Times New Roman" w:cs="Times New Roman"/>
          <w:sz w:val="24"/>
        </w:rPr>
        <w:tab/>
      </w:r>
      <w:r w:rsidR="008076A1">
        <w:rPr>
          <w:rFonts w:ascii="Times New Roman" w:hAnsi="Times New Roman" w:cs="Times New Roman"/>
          <w:sz w:val="24"/>
        </w:rPr>
        <w:t>I have thoroughly enjoyed my time studying music, both at the grade school and collegiate level. However</w:t>
      </w:r>
      <w:r w:rsidR="00443AB3">
        <w:rPr>
          <w:rFonts w:ascii="Times New Roman" w:hAnsi="Times New Roman" w:cs="Times New Roman"/>
          <w:sz w:val="24"/>
        </w:rPr>
        <w:t>,</w:t>
      </w:r>
      <w:r w:rsidR="008076A1">
        <w:rPr>
          <w:rFonts w:ascii="Times New Roman" w:hAnsi="Times New Roman" w:cs="Times New Roman"/>
          <w:sz w:val="24"/>
        </w:rPr>
        <w:t xml:space="preserve"> I will not hesitate to acknowledge certain issues with our country’s system in place for music education. Music is meant to be personal and </w:t>
      </w:r>
      <w:r w:rsidR="00E322E5">
        <w:rPr>
          <w:rFonts w:ascii="Times New Roman" w:hAnsi="Times New Roman" w:cs="Times New Roman"/>
          <w:sz w:val="24"/>
        </w:rPr>
        <w:t>expressive and</w:t>
      </w:r>
      <w:r w:rsidR="00443AB3">
        <w:rPr>
          <w:rFonts w:ascii="Times New Roman" w:hAnsi="Times New Roman" w:cs="Times New Roman"/>
          <w:sz w:val="24"/>
        </w:rPr>
        <w:t xml:space="preserve"> is</w:t>
      </w:r>
      <w:r w:rsidR="008076A1">
        <w:rPr>
          <w:rFonts w:ascii="Times New Roman" w:hAnsi="Times New Roman" w:cs="Times New Roman"/>
          <w:sz w:val="24"/>
        </w:rPr>
        <w:t xml:space="preserve"> therefore something that is difficult to teach. Educators have done the best they can to come up with </w:t>
      </w:r>
      <w:r w:rsidR="00443AB3">
        <w:rPr>
          <w:rFonts w:ascii="Times New Roman" w:hAnsi="Times New Roman" w:cs="Times New Roman"/>
          <w:sz w:val="24"/>
        </w:rPr>
        <w:t xml:space="preserve">a good-enough system in place of curriculums that draw out a student’s full musical potential. Unfortunately, one of the flaws with this system that has been called to my attention recently is the overrepresentation of white students is school music programs, and therefore the underrepresentation of students of other </w:t>
      </w:r>
      <w:r w:rsidR="00936DA6">
        <w:rPr>
          <w:rFonts w:ascii="Times New Roman" w:hAnsi="Times New Roman" w:cs="Times New Roman"/>
          <w:sz w:val="24"/>
        </w:rPr>
        <w:t xml:space="preserve">races. In high school I played in an all-state band, which was made up of students in band classes that had to audition in order to participate. The audition process was completely blind, which meant that at no point did the judges see </w:t>
      </w:r>
      <w:r w:rsidR="00E322E5">
        <w:rPr>
          <w:rFonts w:ascii="Times New Roman" w:hAnsi="Times New Roman" w:cs="Times New Roman"/>
          <w:sz w:val="24"/>
        </w:rPr>
        <w:t xml:space="preserve">the student </w:t>
      </w:r>
      <w:r w:rsidR="00936DA6">
        <w:rPr>
          <w:rFonts w:ascii="Times New Roman" w:hAnsi="Times New Roman" w:cs="Times New Roman"/>
          <w:sz w:val="24"/>
        </w:rPr>
        <w:t xml:space="preserve">or hear the student’s voice while the student was auditioning. When I went to the all-state group’s first rehearsal, I was shocked to see how </w:t>
      </w:r>
      <w:r w:rsidR="00A1409A">
        <w:rPr>
          <w:rFonts w:ascii="Times New Roman" w:hAnsi="Times New Roman" w:cs="Times New Roman"/>
          <w:sz w:val="24"/>
        </w:rPr>
        <w:t xml:space="preserve">many students were white. There was an overwhelming majority of white students, and there were also virtually no black students. There were a few Asian and Latino students, but I was startled by the demographics of the group. I wondered why the </w:t>
      </w:r>
      <w:r w:rsidR="0028077D">
        <w:rPr>
          <w:rFonts w:ascii="Times New Roman" w:hAnsi="Times New Roman" w:cs="Times New Roman"/>
          <w:sz w:val="24"/>
        </w:rPr>
        <w:t>results of the audition process were so non-diverse if the judges never saw the auditioning students. Through my research I have found reasons why issues involving race in school music programs like the one I experienced are persisting, why they are detrimental to both the student and the school, and what can be done to solve them.</w:t>
      </w:r>
    </w:p>
    <w:p w14:paraId="512B987A" w14:textId="642BBAC1" w:rsidR="00856391" w:rsidRDefault="0028077D" w:rsidP="00E127BB">
      <w:pPr>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One of my findings indicates that </w:t>
      </w:r>
      <w:r w:rsidR="0005058F">
        <w:rPr>
          <w:rFonts w:ascii="Times New Roman" w:hAnsi="Times New Roman" w:cs="Times New Roman"/>
          <w:sz w:val="24"/>
        </w:rPr>
        <w:t xml:space="preserve">issues involving race and racial bias are possibly more present in choral settings than in instrumental ones. There is in fact a huge discrepancy when it comes to the number of non-white choir teachers in schools compared to the number of white teachers. Author Julia </w:t>
      </w:r>
      <w:proofErr w:type="spellStart"/>
      <w:r w:rsidR="0005058F">
        <w:rPr>
          <w:rFonts w:ascii="Times New Roman" w:hAnsi="Times New Roman" w:cs="Times New Roman"/>
          <w:sz w:val="24"/>
        </w:rPr>
        <w:t>Koza</w:t>
      </w:r>
      <w:proofErr w:type="spellEnd"/>
      <w:r w:rsidR="0005058F">
        <w:rPr>
          <w:rFonts w:ascii="Times New Roman" w:hAnsi="Times New Roman" w:cs="Times New Roman"/>
          <w:sz w:val="24"/>
        </w:rPr>
        <w:t xml:space="preserve"> argues that one of the problems with our system in place is the narrowness of the types of students that are accepted into university choir programs. In her article, “Listening for Whiteness,” </w:t>
      </w:r>
      <w:proofErr w:type="spellStart"/>
      <w:r w:rsidR="0005058F">
        <w:rPr>
          <w:rFonts w:ascii="Times New Roman" w:hAnsi="Times New Roman" w:cs="Times New Roman"/>
          <w:sz w:val="24"/>
        </w:rPr>
        <w:t>Koza</w:t>
      </w:r>
      <w:proofErr w:type="spellEnd"/>
      <w:r w:rsidR="0005058F">
        <w:rPr>
          <w:rFonts w:ascii="Times New Roman" w:hAnsi="Times New Roman" w:cs="Times New Roman"/>
          <w:sz w:val="24"/>
        </w:rPr>
        <w:t xml:space="preserve"> lists </w:t>
      </w:r>
      <w:r w:rsidR="00E322E5">
        <w:rPr>
          <w:rFonts w:ascii="Times New Roman" w:hAnsi="Times New Roman" w:cs="Times New Roman"/>
          <w:sz w:val="24"/>
        </w:rPr>
        <w:t>several</w:t>
      </w:r>
      <w:r w:rsidR="0005058F">
        <w:rPr>
          <w:rFonts w:ascii="Times New Roman" w:hAnsi="Times New Roman" w:cs="Times New Roman"/>
          <w:sz w:val="24"/>
        </w:rPr>
        <w:t xml:space="preserve"> potential contributing factors in</w:t>
      </w:r>
      <w:r w:rsidR="00E322E5">
        <w:rPr>
          <w:rFonts w:ascii="Times New Roman" w:hAnsi="Times New Roman" w:cs="Times New Roman"/>
          <w:sz w:val="24"/>
        </w:rPr>
        <w:t xml:space="preserve"> the limitation of </w:t>
      </w:r>
      <w:r w:rsidR="00856391">
        <w:rPr>
          <w:rFonts w:ascii="Times New Roman" w:hAnsi="Times New Roman" w:cs="Times New Roman"/>
          <w:sz w:val="24"/>
        </w:rPr>
        <w:t>diversity in higher choral learning. One is that there has been a shift towards applicants needing many prerequisite years of private voice training, which hinges on privilege and affluence (</w:t>
      </w:r>
      <w:proofErr w:type="spellStart"/>
      <w:r w:rsidR="00296B07">
        <w:rPr>
          <w:rFonts w:ascii="Times New Roman" w:hAnsi="Times New Roman" w:cs="Times New Roman"/>
          <w:sz w:val="24"/>
        </w:rPr>
        <w:t>Koza</w:t>
      </w:r>
      <w:proofErr w:type="spellEnd"/>
      <w:r w:rsidR="00296B07">
        <w:rPr>
          <w:rFonts w:ascii="Times New Roman" w:hAnsi="Times New Roman" w:cs="Times New Roman"/>
          <w:sz w:val="24"/>
        </w:rPr>
        <w:t xml:space="preserve">, </w:t>
      </w:r>
      <w:r w:rsidR="00003F09">
        <w:rPr>
          <w:rFonts w:ascii="Times New Roman" w:hAnsi="Times New Roman" w:cs="Times New Roman"/>
          <w:sz w:val="24"/>
        </w:rPr>
        <w:t>147</w:t>
      </w:r>
      <w:r w:rsidR="00856391">
        <w:rPr>
          <w:rFonts w:ascii="Times New Roman" w:hAnsi="Times New Roman" w:cs="Times New Roman"/>
          <w:sz w:val="24"/>
        </w:rPr>
        <w:t xml:space="preserve">). Private lessons are expensive and may not be realistic for students of certain socioeconomic backgrounds. What is also interesting is </w:t>
      </w:r>
      <w:proofErr w:type="spellStart"/>
      <w:r w:rsidR="00856391">
        <w:rPr>
          <w:rFonts w:ascii="Times New Roman" w:hAnsi="Times New Roman" w:cs="Times New Roman"/>
          <w:sz w:val="24"/>
        </w:rPr>
        <w:t>Koza’s</w:t>
      </w:r>
      <w:proofErr w:type="spellEnd"/>
      <w:r w:rsidR="00856391">
        <w:rPr>
          <w:rFonts w:ascii="Times New Roman" w:hAnsi="Times New Roman" w:cs="Times New Roman"/>
          <w:sz w:val="24"/>
        </w:rPr>
        <w:t xml:space="preserve"> point that this requirement was not always as prevalent as it is now. The voice does not mature until late adolescence, which would make vocal training almost pointless </w:t>
      </w:r>
      <w:r w:rsidR="00E322E5">
        <w:rPr>
          <w:rFonts w:ascii="Times New Roman" w:hAnsi="Times New Roman" w:cs="Times New Roman"/>
          <w:sz w:val="24"/>
        </w:rPr>
        <w:t xml:space="preserve">for students at a </w:t>
      </w:r>
      <w:r w:rsidR="00856391">
        <w:rPr>
          <w:rFonts w:ascii="Times New Roman" w:hAnsi="Times New Roman" w:cs="Times New Roman"/>
          <w:sz w:val="24"/>
        </w:rPr>
        <w:t xml:space="preserve">young age. </w:t>
      </w:r>
      <w:proofErr w:type="spellStart"/>
      <w:r w:rsidR="00856391">
        <w:rPr>
          <w:rFonts w:ascii="Times New Roman" w:hAnsi="Times New Roman" w:cs="Times New Roman"/>
          <w:sz w:val="24"/>
        </w:rPr>
        <w:t>Koza</w:t>
      </w:r>
      <w:proofErr w:type="spellEnd"/>
      <w:r w:rsidR="00856391">
        <w:rPr>
          <w:rFonts w:ascii="Times New Roman" w:hAnsi="Times New Roman" w:cs="Times New Roman"/>
          <w:sz w:val="24"/>
        </w:rPr>
        <w:t xml:space="preserve"> says that for a while, institutions recognized this factor and that the move towards requiring vocal training for </w:t>
      </w:r>
      <w:r w:rsidR="00236530">
        <w:rPr>
          <w:rFonts w:ascii="Times New Roman" w:hAnsi="Times New Roman" w:cs="Times New Roman"/>
          <w:sz w:val="24"/>
        </w:rPr>
        <w:t>admission</w:t>
      </w:r>
      <w:r w:rsidR="00856391">
        <w:rPr>
          <w:rFonts w:ascii="Times New Roman" w:hAnsi="Times New Roman" w:cs="Times New Roman"/>
          <w:sz w:val="24"/>
        </w:rPr>
        <w:t xml:space="preserve"> into choir programs has been </w:t>
      </w:r>
      <w:proofErr w:type="gramStart"/>
      <w:r w:rsidR="00856391">
        <w:rPr>
          <w:rFonts w:ascii="Times New Roman" w:hAnsi="Times New Roman" w:cs="Times New Roman"/>
          <w:sz w:val="24"/>
        </w:rPr>
        <w:t>fairly recent</w:t>
      </w:r>
      <w:proofErr w:type="gramEnd"/>
      <w:r w:rsidR="00856391">
        <w:rPr>
          <w:rFonts w:ascii="Times New Roman" w:hAnsi="Times New Roman" w:cs="Times New Roman"/>
          <w:sz w:val="24"/>
        </w:rPr>
        <w:t>.</w:t>
      </w:r>
    </w:p>
    <w:p w14:paraId="57652A69" w14:textId="71A2F2C5" w:rsidR="00003F09" w:rsidRDefault="00856391" w:rsidP="00E127BB">
      <w:pPr>
        <w:spacing w:after="0" w:line="480" w:lineRule="auto"/>
        <w:rPr>
          <w:rFonts w:ascii="Times New Roman" w:hAnsi="Times New Roman" w:cs="Times New Roman"/>
          <w:sz w:val="24"/>
        </w:rPr>
      </w:pPr>
      <w:r>
        <w:rPr>
          <w:rFonts w:ascii="Times New Roman" w:hAnsi="Times New Roman" w:cs="Times New Roman"/>
          <w:sz w:val="24"/>
        </w:rPr>
        <w:tab/>
      </w:r>
      <w:r w:rsidR="00236530">
        <w:rPr>
          <w:rFonts w:ascii="Times New Roman" w:hAnsi="Times New Roman" w:cs="Times New Roman"/>
          <w:sz w:val="24"/>
        </w:rPr>
        <w:t xml:space="preserve">Another concern expressed by </w:t>
      </w:r>
      <w:proofErr w:type="spellStart"/>
      <w:r w:rsidR="00236530">
        <w:rPr>
          <w:rFonts w:ascii="Times New Roman" w:hAnsi="Times New Roman" w:cs="Times New Roman"/>
          <w:sz w:val="24"/>
        </w:rPr>
        <w:t>Koza</w:t>
      </w:r>
      <w:proofErr w:type="spellEnd"/>
      <w:r w:rsidR="00236530">
        <w:rPr>
          <w:rFonts w:ascii="Times New Roman" w:hAnsi="Times New Roman" w:cs="Times New Roman"/>
          <w:sz w:val="24"/>
        </w:rPr>
        <w:t xml:space="preserve"> is that only certain choir pieces are deemed acceptable for performance and audition. These pieces are primarily from the European/American high art </w:t>
      </w:r>
      <w:r w:rsidR="00236530">
        <w:rPr>
          <w:rFonts w:ascii="Times New Roman" w:hAnsi="Times New Roman" w:cs="Times New Roman"/>
          <w:i/>
          <w:sz w:val="24"/>
        </w:rPr>
        <w:t>bel canto</w:t>
      </w:r>
      <w:r w:rsidR="00236530">
        <w:rPr>
          <w:rFonts w:ascii="Times New Roman" w:hAnsi="Times New Roman" w:cs="Times New Roman"/>
          <w:sz w:val="24"/>
        </w:rPr>
        <w:t xml:space="preserve"> tradition (</w:t>
      </w:r>
      <w:proofErr w:type="spellStart"/>
      <w:r w:rsidR="00296B07">
        <w:rPr>
          <w:rFonts w:ascii="Times New Roman" w:hAnsi="Times New Roman" w:cs="Times New Roman"/>
          <w:sz w:val="24"/>
        </w:rPr>
        <w:t>Koza</w:t>
      </w:r>
      <w:proofErr w:type="spellEnd"/>
      <w:r w:rsidR="00296B07">
        <w:rPr>
          <w:rFonts w:ascii="Times New Roman" w:hAnsi="Times New Roman" w:cs="Times New Roman"/>
          <w:sz w:val="24"/>
        </w:rPr>
        <w:t xml:space="preserve">, </w:t>
      </w:r>
      <w:r w:rsidR="00003F09">
        <w:rPr>
          <w:rFonts w:ascii="Times New Roman" w:hAnsi="Times New Roman" w:cs="Times New Roman"/>
          <w:sz w:val="24"/>
        </w:rPr>
        <w:t>148</w:t>
      </w:r>
      <w:r w:rsidR="00236530">
        <w:rPr>
          <w:rFonts w:ascii="Times New Roman" w:hAnsi="Times New Roman" w:cs="Times New Roman"/>
          <w:sz w:val="24"/>
        </w:rPr>
        <w:t xml:space="preserve">). </w:t>
      </w:r>
      <w:proofErr w:type="spellStart"/>
      <w:r w:rsidR="00236530">
        <w:rPr>
          <w:rFonts w:ascii="Times New Roman" w:hAnsi="Times New Roman" w:cs="Times New Roman"/>
          <w:sz w:val="24"/>
        </w:rPr>
        <w:t>Koza</w:t>
      </w:r>
      <w:proofErr w:type="spellEnd"/>
      <w:r w:rsidR="00236530">
        <w:rPr>
          <w:rFonts w:ascii="Times New Roman" w:hAnsi="Times New Roman" w:cs="Times New Roman"/>
          <w:sz w:val="24"/>
        </w:rPr>
        <w:t xml:space="preserve"> is concerned by this tradition for two reasons. First, she says that students that have no interest in</w:t>
      </w:r>
      <w:r w:rsidR="00E322E5">
        <w:rPr>
          <w:rFonts w:ascii="Times New Roman" w:hAnsi="Times New Roman" w:cs="Times New Roman"/>
          <w:sz w:val="24"/>
        </w:rPr>
        <w:t xml:space="preserve"> or who do not</w:t>
      </w:r>
      <w:r w:rsidR="00236530">
        <w:rPr>
          <w:rFonts w:ascii="Times New Roman" w:hAnsi="Times New Roman" w:cs="Times New Roman"/>
          <w:sz w:val="24"/>
        </w:rPr>
        <w:t xml:space="preserve"> relat</w:t>
      </w:r>
      <w:r w:rsidR="00E322E5">
        <w:rPr>
          <w:rFonts w:ascii="Times New Roman" w:hAnsi="Times New Roman" w:cs="Times New Roman"/>
          <w:sz w:val="24"/>
        </w:rPr>
        <w:t>e</w:t>
      </w:r>
      <w:r w:rsidR="00236530">
        <w:rPr>
          <w:rFonts w:ascii="Times New Roman" w:hAnsi="Times New Roman" w:cs="Times New Roman"/>
          <w:sz w:val="24"/>
        </w:rPr>
        <w:t xml:space="preserve"> to these </w:t>
      </w:r>
      <w:r w:rsidR="00E322E5">
        <w:rPr>
          <w:rFonts w:ascii="Times New Roman" w:hAnsi="Times New Roman" w:cs="Times New Roman"/>
          <w:sz w:val="24"/>
        </w:rPr>
        <w:t xml:space="preserve">specific </w:t>
      </w:r>
      <w:r w:rsidR="00236530">
        <w:rPr>
          <w:rFonts w:ascii="Times New Roman" w:hAnsi="Times New Roman" w:cs="Times New Roman"/>
          <w:sz w:val="24"/>
        </w:rPr>
        <w:t>types of pieces will most likely be overlooked by schools and universities, regardless of actual musical talent or potential. An example that I think illustrates this point is that a student may greatly enjoy singing, but if a choir teacher hears them singing a popular song on the radio, they may not register that the student has musical potential because of the narrow definition</w:t>
      </w:r>
      <w:r w:rsidR="00E322E5">
        <w:rPr>
          <w:rFonts w:ascii="Times New Roman" w:hAnsi="Times New Roman" w:cs="Times New Roman"/>
          <w:sz w:val="24"/>
        </w:rPr>
        <w:t xml:space="preserve"> in place among choir teachers</w:t>
      </w:r>
      <w:r w:rsidR="00236530">
        <w:rPr>
          <w:rFonts w:ascii="Times New Roman" w:hAnsi="Times New Roman" w:cs="Times New Roman"/>
          <w:sz w:val="24"/>
        </w:rPr>
        <w:t xml:space="preserve"> of which music is academically acceptable. </w:t>
      </w:r>
      <w:proofErr w:type="spellStart"/>
      <w:r w:rsidR="00236530">
        <w:rPr>
          <w:rFonts w:ascii="Times New Roman" w:hAnsi="Times New Roman" w:cs="Times New Roman"/>
          <w:sz w:val="24"/>
        </w:rPr>
        <w:t>Koza’s</w:t>
      </w:r>
      <w:proofErr w:type="spellEnd"/>
      <w:r w:rsidR="00236530">
        <w:rPr>
          <w:rFonts w:ascii="Times New Roman" w:hAnsi="Times New Roman" w:cs="Times New Roman"/>
          <w:sz w:val="24"/>
        </w:rPr>
        <w:t xml:space="preserve"> second concern </w:t>
      </w:r>
      <w:r w:rsidR="00AA4DFA">
        <w:rPr>
          <w:rFonts w:ascii="Times New Roman" w:hAnsi="Times New Roman" w:cs="Times New Roman"/>
          <w:sz w:val="24"/>
        </w:rPr>
        <w:t xml:space="preserve">is </w:t>
      </w:r>
      <w:r w:rsidR="00AA4DFA">
        <w:rPr>
          <w:rFonts w:ascii="Times New Roman" w:hAnsi="Times New Roman" w:cs="Times New Roman"/>
          <w:sz w:val="24"/>
        </w:rPr>
        <w:lastRenderedPageBreak/>
        <w:t xml:space="preserve">that students who do show they can perform and relate to pieces that are deemed academically acceptable will be taught to carry on the tradition of teaching such pieces. This will ensure that unless new teachers change </w:t>
      </w:r>
      <w:r w:rsidR="00E322E5">
        <w:rPr>
          <w:rFonts w:ascii="Times New Roman" w:hAnsi="Times New Roman" w:cs="Times New Roman"/>
          <w:sz w:val="24"/>
        </w:rPr>
        <w:t xml:space="preserve">their ideology </w:t>
      </w:r>
      <w:r w:rsidR="00AA4DFA">
        <w:rPr>
          <w:rFonts w:ascii="Times New Roman" w:hAnsi="Times New Roman" w:cs="Times New Roman"/>
          <w:sz w:val="24"/>
        </w:rPr>
        <w:t xml:space="preserve">after they get a job, the same process of teaching music that is unrelatable to certain students will continue. One might ask, “how do her concerns about this system relate to race?” She says that the list if genres that are acceptable discount all music that </w:t>
      </w:r>
      <w:r w:rsidR="00003F09">
        <w:rPr>
          <w:rFonts w:ascii="Times New Roman" w:hAnsi="Times New Roman" w:cs="Times New Roman"/>
          <w:sz w:val="24"/>
        </w:rPr>
        <w:t>has roots in non-white musical tradition and approves genres more-likely to be enjoyed by white people (</w:t>
      </w:r>
      <w:proofErr w:type="spellStart"/>
      <w:r w:rsidR="00296B07">
        <w:rPr>
          <w:rFonts w:ascii="Times New Roman" w:hAnsi="Times New Roman" w:cs="Times New Roman"/>
          <w:sz w:val="24"/>
        </w:rPr>
        <w:t>Koza</w:t>
      </w:r>
      <w:proofErr w:type="spellEnd"/>
      <w:r w:rsidR="00296B07">
        <w:rPr>
          <w:rFonts w:ascii="Times New Roman" w:hAnsi="Times New Roman" w:cs="Times New Roman"/>
          <w:sz w:val="24"/>
        </w:rPr>
        <w:t xml:space="preserve">, </w:t>
      </w:r>
      <w:r w:rsidR="00003F09">
        <w:rPr>
          <w:rFonts w:ascii="Times New Roman" w:hAnsi="Times New Roman" w:cs="Times New Roman"/>
          <w:sz w:val="24"/>
        </w:rPr>
        <w:t xml:space="preserve">149). She also implies that the system in place for determining acceptable genres of music is outdated. She suggests that even though white-people are more likely to enjoy music that is approved by schools and universities, not many people at all enjoy them anymore. As a musical student I would agree with her point that </w:t>
      </w:r>
      <w:proofErr w:type="gramStart"/>
      <w:r w:rsidR="00003F09">
        <w:rPr>
          <w:rFonts w:ascii="Times New Roman" w:hAnsi="Times New Roman" w:cs="Times New Roman"/>
          <w:sz w:val="24"/>
        </w:rPr>
        <w:t>the vast majority of</w:t>
      </w:r>
      <w:proofErr w:type="gramEnd"/>
      <w:r w:rsidR="00003F09">
        <w:rPr>
          <w:rFonts w:ascii="Times New Roman" w:hAnsi="Times New Roman" w:cs="Times New Roman"/>
          <w:sz w:val="24"/>
        </w:rPr>
        <w:t xml:space="preserve"> pieces studied in choral and instrumental music classes are classical pieces ranging from a few previous centuries. Because of the concerns she mentions, </w:t>
      </w:r>
      <w:proofErr w:type="spellStart"/>
      <w:r w:rsidR="00003F09">
        <w:rPr>
          <w:rFonts w:ascii="Times New Roman" w:hAnsi="Times New Roman" w:cs="Times New Roman"/>
          <w:sz w:val="24"/>
        </w:rPr>
        <w:t>Koza</w:t>
      </w:r>
      <w:proofErr w:type="spellEnd"/>
      <w:r w:rsidR="00003F09">
        <w:rPr>
          <w:rFonts w:ascii="Times New Roman" w:hAnsi="Times New Roman" w:cs="Times New Roman"/>
          <w:sz w:val="24"/>
        </w:rPr>
        <w:t xml:space="preserve"> fears that exclusion of certain music in schools not only has a negative impact on cultural diversity in schools, but also the ability of K-12 music programs to provide culturally-relevant pedagogy and content (</w:t>
      </w:r>
      <w:proofErr w:type="spellStart"/>
      <w:r w:rsidR="00296B07">
        <w:rPr>
          <w:rFonts w:ascii="Times New Roman" w:hAnsi="Times New Roman" w:cs="Times New Roman"/>
          <w:sz w:val="24"/>
        </w:rPr>
        <w:t>Koza</w:t>
      </w:r>
      <w:proofErr w:type="spellEnd"/>
      <w:r w:rsidR="00296B07">
        <w:rPr>
          <w:rFonts w:ascii="Times New Roman" w:hAnsi="Times New Roman" w:cs="Times New Roman"/>
          <w:sz w:val="24"/>
        </w:rPr>
        <w:t xml:space="preserve">, </w:t>
      </w:r>
      <w:r w:rsidR="00003F09">
        <w:rPr>
          <w:rFonts w:ascii="Times New Roman" w:hAnsi="Times New Roman" w:cs="Times New Roman"/>
          <w:sz w:val="24"/>
        </w:rPr>
        <w:t xml:space="preserve">149). </w:t>
      </w:r>
    </w:p>
    <w:p w14:paraId="7DCEF668" w14:textId="0627E2F3" w:rsidR="00E127BB" w:rsidRDefault="00E127BB" w:rsidP="00E127BB">
      <w:pPr>
        <w:spacing w:after="0" w:line="480" w:lineRule="auto"/>
        <w:rPr>
          <w:rFonts w:ascii="Times New Roman" w:hAnsi="Times New Roman" w:cs="Times New Roman"/>
          <w:sz w:val="24"/>
        </w:rPr>
      </w:pPr>
      <w:r>
        <w:rPr>
          <w:rFonts w:ascii="Times New Roman" w:hAnsi="Times New Roman" w:cs="Times New Roman"/>
          <w:sz w:val="24"/>
        </w:rPr>
        <w:tab/>
      </w:r>
      <w:r w:rsidR="00F67A1E">
        <w:rPr>
          <w:rFonts w:ascii="Times New Roman" w:hAnsi="Times New Roman" w:cs="Times New Roman"/>
          <w:sz w:val="24"/>
        </w:rPr>
        <w:t xml:space="preserve">So why are minority students still </w:t>
      </w:r>
      <w:r w:rsidR="008152E5">
        <w:rPr>
          <w:rFonts w:ascii="Times New Roman" w:hAnsi="Times New Roman" w:cs="Times New Roman"/>
          <w:sz w:val="24"/>
        </w:rPr>
        <w:t xml:space="preserve">at a disadvantage when it comes to opportunities in music in schools? According to a study taken by </w:t>
      </w:r>
      <w:r w:rsidR="00725B92">
        <w:rPr>
          <w:rFonts w:ascii="Times New Roman" w:hAnsi="Times New Roman" w:cs="Times New Roman"/>
          <w:sz w:val="24"/>
        </w:rPr>
        <w:t xml:space="preserve">Kenneth </w:t>
      </w:r>
      <w:proofErr w:type="spellStart"/>
      <w:r w:rsidR="00725B92">
        <w:rPr>
          <w:rFonts w:ascii="Times New Roman" w:hAnsi="Times New Roman" w:cs="Times New Roman"/>
          <w:sz w:val="24"/>
        </w:rPr>
        <w:t>Elpus</w:t>
      </w:r>
      <w:proofErr w:type="spellEnd"/>
      <w:r w:rsidR="00725B92">
        <w:rPr>
          <w:rFonts w:ascii="Times New Roman" w:hAnsi="Times New Roman" w:cs="Times New Roman"/>
          <w:sz w:val="24"/>
        </w:rPr>
        <w:t xml:space="preserve"> and Carlos Abril</w:t>
      </w:r>
      <w:r w:rsidR="00164366">
        <w:rPr>
          <w:rFonts w:ascii="Times New Roman" w:hAnsi="Times New Roman" w:cs="Times New Roman"/>
          <w:sz w:val="24"/>
        </w:rPr>
        <w:t xml:space="preserve"> in 2004</w:t>
      </w:r>
      <w:r w:rsidR="00725B92">
        <w:rPr>
          <w:rFonts w:ascii="Times New Roman" w:hAnsi="Times New Roman" w:cs="Times New Roman"/>
          <w:sz w:val="24"/>
        </w:rPr>
        <w:t xml:space="preserve">, white students accounted for 65.7% of high school seniors that participated in music were white. The </w:t>
      </w:r>
      <w:r w:rsidR="00164366">
        <w:rPr>
          <w:rFonts w:ascii="Times New Roman" w:hAnsi="Times New Roman" w:cs="Times New Roman"/>
          <w:sz w:val="24"/>
        </w:rPr>
        <w:t xml:space="preserve">total average </w:t>
      </w:r>
      <w:r w:rsidR="00725B92">
        <w:rPr>
          <w:rFonts w:ascii="Times New Roman" w:hAnsi="Times New Roman" w:cs="Times New Roman"/>
          <w:sz w:val="24"/>
        </w:rPr>
        <w:t xml:space="preserve">percentage of white students attending </w:t>
      </w:r>
      <w:r w:rsidR="00164366">
        <w:rPr>
          <w:rFonts w:ascii="Times New Roman" w:hAnsi="Times New Roman" w:cs="Times New Roman"/>
          <w:sz w:val="24"/>
        </w:rPr>
        <w:t xml:space="preserve">the schools that </w:t>
      </w:r>
      <w:proofErr w:type="spellStart"/>
      <w:r w:rsidR="00164366">
        <w:rPr>
          <w:rFonts w:ascii="Times New Roman" w:hAnsi="Times New Roman" w:cs="Times New Roman"/>
          <w:sz w:val="24"/>
        </w:rPr>
        <w:t>Elpus</w:t>
      </w:r>
      <w:proofErr w:type="spellEnd"/>
      <w:r w:rsidR="00164366">
        <w:rPr>
          <w:rFonts w:ascii="Times New Roman" w:hAnsi="Times New Roman" w:cs="Times New Roman"/>
          <w:sz w:val="24"/>
        </w:rPr>
        <w:t xml:space="preserve"> and Abril observed was 62.3%. This is significant because it shows that in 2004, white students were overrepresented in music programs. Hispanic students made up 15.1% of the student population observed, but only 10.1% of high school seniors in music ensembles were Hispanic. This indicates that a student that has participated in music programs throughout high school is 1.7 times more likely to be white than Hispanic</w:t>
      </w:r>
      <w:r w:rsidR="00296B07">
        <w:rPr>
          <w:rFonts w:ascii="Times New Roman" w:hAnsi="Times New Roman" w:cs="Times New Roman"/>
          <w:sz w:val="24"/>
        </w:rPr>
        <w:t xml:space="preserve"> (</w:t>
      </w:r>
      <w:proofErr w:type="spellStart"/>
      <w:r w:rsidR="00296B07">
        <w:rPr>
          <w:rFonts w:ascii="Times New Roman" w:hAnsi="Times New Roman" w:cs="Times New Roman"/>
          <w:sz w:val="24"/>
        </w:rPr>
        <w:t>Elpus</w:t>
      </w:r>
      <w:proofErr w:type="spellEnd"/>
      <w:r w:rsidR="00296B07">
        <w:rPr>
          <w:rFonts w:ascii="Times New Roman" w:hAnsi="Times New Roman" w:cs="Times New Roman"/>
          <w:sz w:val="24"/>
        </w:rPr>
        <w:t>, Abril, 135)</w:t>
      </w:r>
      <w:r w:rsidR="00164366">
        <w:rPr>
          <w:rFonts w:ascii="Times New Roman" w:hAnsi="Times New Roman" w:cs="Times New Roman"/>
          <w:sz w:val="24"/>
        </w:rPr>
        <w:t xml:space="preserve">. I believe this overrepresentation </w:t>
      </w:r>
      <w:r w:rsidR="00164366">
        <w:rPr>
          <w:rFonts w:ascii="Times New Roman" w:hAnsi="Times New Roman" w:cs="Times New Roman"/>
          <w:sz w:val="24"/>
        </w:rPr>
        <w:lastRenderedPageBreak/>
        <w:t xml:space="preserve">of white students in high school music ensembles highlighted by </w:t>
      </w:r>
      <w:proofErr w:type="spellStart"/>
      <w:r w:rsidR="00164366">
        <w:rPr>
          <w:rFonts w:ascii="Times New Roman" w:hAnsi="Times New Roman" w:cs="Times New Roman"/>
          <w:sz w:val="24"/>
        </w:rPr>
        <w:t>Elpus</w:t>
      </w:r>
      <w:proofErr w:type="spellEnd"/>
      <w:r w:rsidR="00164366">
        <w:rPr>
          <w:rFonts w:ascii="Times New Roman" w:hAnsi="Times New Roman" w:cs="Times New Roman"/>
          <w:sz w:val="24"/>
        </w:rPr>
        <w:t xml:space="preserve"> and Abril’s demographic study </w:t>
      </w:r>
      <w:r w:rsidR="00441338">
        <w:rPr>
          <w:rFonts w:ascii="Times New Roman" w:hAnsi="Times New Roman" w:cs="Times New Roman"/>
          <w:sz w:val="24"/>
        </w:rPr>
        <w:t>is one of the major contributing factors of why white students are likely to be given more higher learning opportunities in music</w:t>
      </w:r>
      <w:r w:rsidR="00296B07">
        <w:rPr>
          <w:rFonts w:ascii="Times New Roman" w:hAnsi="Times New Roman" w:cs="Times New Roman"/>
          <w:sz w:val="24"/>
        </w:rPr>
        <w:t xml:space="preserve">, which is seen in </w:t>
      </w:r>
      <w:proofErr w:type="spellStart"/>
      <w:r w:rsidR="00296B07">
        <w:rPr>
          <w:rFonts w:ascii="Times New Roman" w:hAnsi="Times New Roman" w:cs="Times New Roman"/>
          <w:sz w:val="24"/>
        </w:rPr>
        <w:t>Koza’s</w:t>
      </w:r>
      <w:proofErr w:type="spellEnd"/>
      <w:r w:rsidR="00296B07">
        <w:rPr>
          <w:rFonts w:ascii="Times New Roman" w:hAnsi="Times New Roman" w:cs="Times New Roman"/>
          <w:sz w:val="24"/>
        </w:rPr>
        <w:t xml:space="preserve"> research of university choir programs. </w:t>
      </w:r>
    </w:p>
    <w:p w14:paraId="154A71AF" w14:textId="40C5A6F8" w:rsidR="00102E3D" w:rsidRDefault="00296B07" w:rsidP="00E127BB">
      <w:pPr>
        <w:spacing w:after="0" w:line="480" w:lineRule="auto"/>
        <w:rPr>
          <w:rFonts w:ascii="Times New Roman" w:hAnsi="Times New Roman" w:cs="Times New Roman"/>
          <w:sz w:val="24"/>
        </w:rPr>
      </w:pPr>
      <w:r>
        <w:rPr>
          <w:rFonts w:ascii="Times New Roman" w:hAnsi="Times New Roman" w:cs="Times New Roman"/>
          <w:sz w:val="24"/>
        </w:rPr>
        <w:tab/>
        <w:t xml:space="preserve">We’ll now reexamine the example of my experience in all-state band, which involved a blind audition process. This audition process is seen as a standard in music programs at the high school level. High school music students who choose or are encouraged to pursue an advanced ensemble can expect to take part in a blind audition. </w:t>
      </w:r>
      <w:r w:rsidR="00652B37">
        <w:rPr>
          <w:rFonts w:ascii="Times New Roman" w:hAnsi="Times New Roman" w:cs="Times New Roman"/>
          <w:sz w:val="24"/>
        </w:rPr>
        <w:t xml:space="preserve">I say encouraged to because I wonder what other factors could influence the overrepresentation of white students that I experienced in all-state band and was also demonstrated by </w:t>
      </w:r>
      <w:proofErr w:type="spellStart"/>
      <w:r w:rsidR="00652B37">
        <w:rPr>
          <w:rFonts w:ascii="Times New Roman" w:hAnsi="Times New Roman" w:cs="Times New Roman"/>
          <w:sz w:val="24"/>
        </w:rPr>
        <w:t>Elpus</w:t>
      </w:r>
      <w:proofErr w:type="spellEnd"/>
      <w:r w:rsidR="00652B37">
        <w:rPr>
          <w:rFonts w:ascii="Times New Roman" w:hAnsi="Times New Roman" w:cs="Times New Roman"/>
          <w:sz w:val="24"/>
        </w:rPr>
        <w:t xml:space="preserve"> and Abril’s research. Could it be possible that a reason for this overrepresentation is that teachers are more-likely to encourage white students to pursue music at an advanced level? I believe that </w:t>
      </w:r>
      <w:proofErr w:type="spellStart"/>
      <w:r w:rsidR="00652B37">
        <w:rPr>
          <w:rFonts w:ascii="Times New Roman" w:hAnsi="Times New Roman" w:cs="Times New Roman"/>
          <w:sz w:val="24"/>
        </w:rPr>
        <w:t>Koza’s</w:t>
      </w:r>
      <w:proofErr w:type="spellEnd"/>
      <w:r w:rsidR="00652B37">
        <w:rPr>
          <w:rFonts w:ascii="Times New Roman" w:hAnsi="Times New Roman" w:cs="Times New Roman"/>
          <w:sz w:val="24"/>
        </w:rPr>
        <w:t xml:space="preserve"> concern about which students relate to music that is deemed academically acceptable could support this possibility. </w:t>
      </w:r>
      <w:r w:rsidR="00814F72">
        <w:rPr>
          <w:rFonts w:ascii="Times New Roman" w:hAnsi="Times New Roman" w:cs="Times New Roman"/>
          <w:sz w:val="24"/>
        </w:rPr>
        <w:t xml:space="preserve">Another possibility is that the blind audition process does not fix the problem. Lawrence Blum acknowledges that in certain situations, colorblindness is entirely appropriate, and may even be morally required. I agree with this point in the context of music to an extent. I believe blind auditions should be used and that students of all races benefit from a blind audition process. </w:t>
      </w:r>
      <w:r w:rsidR="001F3505">
        <w:rPr>
          <w:rFonts w:ascii="Times New Roman" w:hAnsi="Times New Roman" w:cs="Times New Roman"/>
          <w:sz w:val="24"/>
        </w:rPr>
        <w:t>However,</w:t>
      </w:r>
      <w:r w:rsidR="00814F72">
        <w:rPr>
          <w:rFonts w:ascii="Times New Roman" w:hAnsi="Times New Roman" w:cs="Times New Roman"/>
          <w:sz w:val="24"/>
        </w:rPr>
        <w:t xml:space="preserve"> Blum also says that recognizing or valuing </w:t>
      </w:r>
      <w:r w:rsidR="001F3505">
        <w:rPr>
          <w:rFonts w:ascii="Times New Roman" w:hAnsi="Times New Roman" w:cs="Times New Roman"/>
          <w:sz w:val="24"/>
        </w:rPr>
        <w:t xml:space="preserve">black people obviously requires attention to racial identity in thought, feeling, and behavior (Blum, 244). In other words, in order to fully value black or other non-white students, we must look beyond just color. A blind audition process is necessary, but it should not be viewed as a solution to issues regarding the representation of minority students in music classrooms. In order to combat issues of diversity in music ensembles, </w:t>
      </w:r>
      <w:r w:rsidR="00102E3D">
        <w:rPr>
          <w:rFonts w:ascii="Times New Roman" w:hAnsi="Times New Roman" w:cs="Times New Roman"/>
          <w:sz w:val="24"/>
        </w:rPr>
        <w:t>teachers must cater to the personal needs of students</w:t>
      </w:r>
      <w:r w:rsidR="001F3505">
        <w:rPr>
          <w:rFonts w:ascii="Times New Roman" w:hAnsi="Times New Roman" w:cs="Times New Roman"/>
          <w:sz w:val="24"/>
        </w:rPr>
        <w:t xml:space="preserve"> </w:t>
      </w:r>
      <w:r w:rsidR="00102E3D">
        <w:rPr>
          <w:rFonts w:ascii="Times New Roman" w:hAnsi="Times New Roman" w:cs="Times New Roman"/>
          <w:sz w:val="24"/>
        </w:rPr>
        <w:t xml:space="preserve">of all races and backgrounds. </w:t>
      </w:r>
      <w:r w:rsidR="00102E3D">
        <w:rPr>
          <w:rFonts w:ascii="Times New Roman" w:hAnsi="Times New Roman" w:cs="Times New Roman"/>
          <w:sz w:val="24"/>
        </w:rPr>
        <w:t xml:space="preserve">Blind audition processes should </w:t>
      </w:r>
      <w:r w:rsidR="00102E3D">
        <w:rPr>
          <w:rFonts w:ascii="Times New Roman" w:hAnsi="Times New Roman" w:cs="Times New Roman"/>
          <w:sz w:val="24"/>
        </w:rPr>
        <w:lastRenderedPageBreak/>
        <w:t xml:space="preserve">be viewed as resourceful not because they bypass potential race bias, but because they </w:t>
      </w:r>
      <w:r w:rsidR="00102E3D">
        <w:rPr>
          <w:rFonts w:ascii="Times New Roman" w:hAnsi="Times New Roman" w:cs="Times New Roman"/>
          <w:sz w:val="24"/>
        </w:rPr>
        <w:t>give every student who wishes to pursue an advanced music ensemble an equal playing field.</w:t>
      </w:r>
      <w:r w:rsidR="00102E3D">
        <w:rPr>
          <w:rFonts w:ascii="Times New Roman" w:hAnsi="Times New Roman" w:cs="Times New Roman"/>
          <w:sz w:val="24"/>
        </w:rPr>
        <w:t xml:space="preserve"> </w:t>
      </w:r>
      <w:r w:rsidR="00102E3D">
        <w:rPr>
          <w:rFonts w:ascii="Times New Roman" w:hAnsi="Times New Roman" w:cs="Times New Roman"/>
          <w:sz w:val="24"/>
        </w:rPr>
        <w:t xml:space="preserve">Colorblindness should not exist in the music classroom and is detrimental to diversity in school programs. </w:t>
      </w:r>
    </w:p>
    <w:p w14:paraId="79A354ED" w14:textId="3AFFB791" w:rsidR="00102E3D" w:rsidRDefault="00102E3D" w:rsidP="00E127BB">
      <w:pPr>
        <w:spacing w:after="0" w:line="480" w:lineRule="auto"/>
        <w:rPr>
          <w:rFonts w:ascii="Times New Roman" w:hAnsi="Times New Roman" w:cs="Times New Roman"/>
          <w:sz w:val="24"/>
        </w:rPr>
      </w:pPr>
      <w:r>
        <w:rPr>
          <w:rFonts w:ascii="Times New Roman" w:hAnsi="Times New Roman" w:cs="Times New Roman"/>
          <w:sz w:val="24"/>
        </w:rPr>
        <w:tab/>
        <w:t xml:space="preserve">Another reason that positive change has been hard to come by in school music programs is that teachers are not yet well-prepared or equipped to facilitate lasting changes. According to Deborah Bradley, </w:t>
      </w:r>
      <w:r w:rsidR="00233EA6">
        <w:rPr>
          <w:rFonts w:ascii="Times New Roman" w:hAnsi="Times New Roman" w:cs="Times New Roman"/>
          <w:sz w:val="24"/>
        </w:rPr>
        <w:t xml:space="preserve">when positive changes in classroom diversity have occurred, they have been isolated and associated with individual initiative. She says that teachers are very willing to reflect on themselves critically and for the most part have good intentions regarding social justice for their students. However, Bradley is also concerned that teachers use the phrase “social justice” without enough consideration for what it means and entails. She says </w:t>
      </w:r>
      <w:r w:rsidR="003E0A9A">
        <w:rPr>
          <w:rFonts w:ascii="Times New Roman" w:hAnsi="Times New Roman" w:cs="Times New Roman"/>
          <w:sz w:val="24"/>
        </w:rPr>
        <w:t xml:space="preserve">that the “do something” motivation among music educators leads to acts of charity posing as social justice. Such motivation may raise student and audience awareness of such issues but do nothing to impact the status quo and may even leave participants with a false sense of self-satisfaction (Bradley, 133). I believe that this is a prevalent misconception, not just in teachers but in many American people. It is especially saddening to see a lack of actual change initiated in a field like music that should ideally be accessible to students of all racial and cultural backgrounds. </w:t>
      </w:r>
    </w:p>
    <w:p w14:paraId="7F320EB0" w14:textId="28F11D35" w:rsidR="003E0A9A" w:rsidRDefault="003E0A9A" w:rsidP="00E127BB">
      <w:pPr>
        <w:spacing w:after="0" w:line="480" w:lineRule="auto"/>
        <w:rPr>
          <w:rFonts w:ascii="Times New Roman" w:hAnsi="Times New Roman" w:cs="Times New Roman"/>
          <w:sz w:val="24"/>
        </w:rPr>
      </w:pPr>
      <w:r>
        <w:rPr>
          <w:rFonts w:ascii="Times New Roman" w:hAnsi="Times New Roman" w:cs="Times New Roman"/>
          <w:sz w:val="24"/>
        </w:rPr>
        <w:tab/>
      </w:r>
      <w:r w:rsidR="003E65C1">
        <w:rPr>
          <w:rFonts w:ascii="Times New Roman" w:hAnsi="Times New Roman" w:cs="Times New Roman"/>
          <w:sz w:val="24"/>
        </w:rPr>
        <w:t>So,</w:t>
      </w:r>
      <w:r>
        <w:rPr>
          <w:rFonts w:ascii="Times New Roman" w:hAnsi="Times New Roman" w:cs="Times New Roman"/>
          <w:sz w:val="24"/>
        </w:rPr>
        <w:t xml:space="preserve"> what can be done to fix these </w:t>
      </w:r>
      <w:r w:rsidR="003E65C1">
        <w:rPr>
          <w:rFonts w:ascii="Times New Roman" w:hAnsi="Times New Roman" w:cs="Times New Roman"/>
          <w:sz w:val="24"/>
        </w:rPr>
        <w:t xml:space="preserve">major problems with the representation of race in our current system of music education? I propose that there a few major steps that should be taken as soon as possible. First, I believe the conversation surrounding social justice in music settings needs to change. Teachers have great intentions, but do not yet know how to initiate actual change. Blind audition’s can no longer be used as an excuse to not pursue further responsibilities of racial justice in the music classroom. While they are necessary, they do not contribute towards </w:t>
      </w:r>
      <w:r w:rsidR="003E65C1">
        <w:rPr>
          <w:rFonts w:ascii="Times New Roman" w:hAnsi="Times New Roman" w:cs="Times New Roman"/>
          <w:sz w:val="24"/>
        </w:rPr>
        <w:lastRenderedPageBreak/>
        <w:t xml:space="preserve">ending the overrepresentation of white students in school music ensembles. Teachers cannot view overrepresentation of white students as coincidence and must reconsider how they determine which students have musical potential. Second, musical curriculums need to be updated. There is no need to encourage or overvalue private vocal or instrumental training beginning at a young age, especially if it may hinder students from certain socioeconomic backgrounds from </w:t>
      </w:r>
      <w:r w:rsidR="005E79B0">
        <w:rPr>
          <w:rFonts w:ascii="Times New Roman" w:hAnsi="Times New Roman" w:cs="Times New Roman"/>
          <w:sz w:val="24"/>
        </w:rPr>
        <w:t xml:space="preserve">participating in music. There is also no need to continue studying pieces exclusively from certain genres and discounting music that has roots in non-white musical tradition. Updating what music is viewed as acceptable to study and perform will benefit all students. In conclusion, music needs to be as accessible as possible to all students. If we do not make these crucial changes, we will continue to do non-white students a major disservice and shut diversity out of the musical classroom. </w:t>
      </w:r>
    </w:p>
    <w:p w14:paraId="44FA42EF" w14:textId="4FE6AC01" w:rsidR="005E79B0" w:rsidRDefault="005E79B0" w:rsidP="00E127BB">
      <w:pPr>
        <w:spacing w:after="0" w:line="480" w:lineRule="auto"/>
        <w:rPr>
          <w:rFonts w:ascii="Times New Roman" w:hAnsi="Times New Roman" w:cs="Times New Roman"/>
          <w:sz w:val="24"/>
        </w:rPr>
      </w:pPr>
    </w:p>
    <w:p w14:paraId="5F6192C1" w14:textId="3D47E1A3" w:rsidR="005E79B0" w:rsidRDefault="005E79B0" w:rsidP="00E127BB">
      <w:pPr>
        <w:spacing w:after="0" w:line="480" w:lineRule="auto"/>
        <w:rPr>
          <w:rFonts w:ascii="Times New Roman" w:hAnsi="Times New Roman" w:cs="Times New Roman"/>
          <w:sz w:val="24"/>
        </w:rPr>
      </w:pPr>
    </w:p>
    <w:p w14:paraId="09A7F6CC" w14:textId="0BB395A7" w:rsidR="005E79B0" w:rsidRDefault="005E79B0" w:rsidP="00E127BB">
      <w:pPr>
        <w:spacing w:after="0" w:line="480" w:lineRule="auto"/>
        <w:rPr>
          <w:rFonts w:ascii="Times New Roman" w:hAnsi="Times New Roman" w:cs="Times New Roman"/>
          <w:sz w:val="24"/>
        </w:rPr>
      </w:pPr>
    </w:p>
    <w:p w14:paraId="0380DB39" w14:textId="0166CBFD" w:rsidR="005E79B0" w:rsidRDefault="005E79B0" w:rsidP="00E127BB">
      <w:pPr>
        <w:spacing w:after="0" w:line="480" w:lineRule="auto"/>
        <w:rPr>
          <w:rFonts w:ascii="Times New Roman" w:hAnsi="Times New Roman" w:cs="Times New Roman"/>
          <w:sz w:val="24"/>
        </w:rPr>
      </w:pPr>
    </w:p>
    <w:p w14:paraId="5FAC57D0" w14:textId="71B1BB86" w:rsidR="005E79B0" w:rsidRDefault="005E79B0" w:rsidP="00E127BB">
      <w:pPr>
        <w:spacing w:after="0" w:line="480" w:lineRule="auto"/>
        <w:rPr>
          <w:rFonts w:ascii="Times New Roman" w:hAnsi="Times New Roman" w:cs="Times New Roman"/>
          <w:sz w:val="24"/>
        </w:rPr>
      </w:pPr>
    </w:p>
    <w:p w14:paraId="4A73FDBD" w14:textId="5EDA1174" w:rsidR="005E79B0" w:rsidRDefault="005E79B0" w:rsidP="00E127BB">
      <w:pPr>
        <w:spacing w:after="0" w:line="480" w:lineRule="auto"/>
        <w:rPr>
          <w:rFonts w:ascii="Times New Roman" w:hAnsi="Times New Roman" w:cs="Times New Roman"/>
          <w:sz w:val="24"/>
        </w:rPr>
      </w:pPr>
    </w:p>
    <w:p w14:paraId="6EDC6827" w14:textId="18949848" w:rsidR="005E79B0" w:rsidRDefault="005E79B0" w:rsidP="00E127BB">
      <w:pPr>
        <w:spacing w:after="0" w:line="480" w:lineRule="auto"/>
        <w:rPr>
          <w:rFonts w:ascii="Times New Roman" w:hAnsi="Times New Roman" w:cs="Times New Roman"/>
          <w:sz w:val="24"/>
        </w:rPr>
      </w:pPr>
    </w:p>
    <w:p w14:paraId="17A2BC3A" w14:textId="591BCE24" w:rsidR="005E79B0" w:rsidRDefault="005E79B0" w:rsidP="00E127BB">
      <w:pPr>
        <w:spacing w:after="0" w:line="480" w:lineRule="auto"/>
        <w:rPr>
          <w:rFonts w:ascii="Times New Roman" w:hAnsi="Times New Roman" w:cs="Times New Roman"/>
          <w:sz w:val="24"/>
        </w:rPr>
      </w:pPr>
    </w:p>
    <w:p w14:paraId="1AC02973" w14:textId="5902E99B" w:rsidR="005E79B0" w:rsidRDefault="005E79B0" w:rsidP="00E127BB">
      <w:pPr>
        <w:spacing w:after="0" w:line="480" w:lineRule="auto"/>
        <w:rPr>
          <w:rFonts w:ascii="Times New Roman" w:hAnsi="Times New Roman" w:cs="Times New Roman"/>
          <w:sz w:val="24"/>
        </w:rPr>
      </w:pPr>
    </w:p>
    <w:p w14:paraId="5FC8CE6D" w14:textId="35A413C0" w:rsidR="005E79B0" w:rsidRDefault="005E79B0" w:rsidP="00E127BB">
      <w:pPr>
        <w:spacing w:after="0" w:line="480" w:lineRule="auto"/>
        <w:rPr>
          <w:rFonts w:ascii="Times New Roman" w:hAnsi="Times New Roman" w:cs="Times New Roman"/>
          <w:sz w:val="24"/>
        </w:rPr>
      </w:pPr>
    </w:p>
    <w:p w14:paraId="729672A8" w14:textId="10B982EE" w:rsidR="005E79B0" w:rsidRDefault="005E79B0" w:rsidP="00E127BB">
      <w:pPr>
        <w:spacing w:after="0" w:line="480" w:lineRule="auto"/>
        <w:rPr>
          <w:rFonts w:ascii="Times New Roman" w:hAnsi="Times New Roman" w:cs="Times New Roman"/>
          <w:sz w:val="24"/>
        </w:rPr>
      </w:pPr>
    </w:p>
    <w:p w14:paraId="37E0AD84" w14:textId="416D7E9D" w:rsidR="005E79B0" w:rsidRDefault="005E79B0" w:rsidP="00E127BB">
      <w:pPr>
        <w:spacing w:after="0" w:line="480" w:lineRule="auto"/>
        <w:rPr>
          <w:rFonts w:ascii="Times New Roman" w:hAnsi="Times New Roman" w:cs="Times New Roman"/>
          <w:sz w:val="24"/>
        </w:rPr>
      </w:pPr>
    </w:p>
    <w:p w14:paraId="209F28D3" w14:textId="4A30D40D" w:rsidR="005E79B0" w:rsidRDefault="005E79B0" w:rsidP="005E79B0">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14:paraId="6FE4C46C" w14:textId="0559F563" w:rsidR="005E79B0" w:rsidRPr="00DC2C55" w:rsidRDefault="005E79B0" w:rsidP="005E79B0">
      <w:pPr>
        <w:spacing w:after="0" w:line="480" w:lineRule="auto"/>
        <w:rPr>
          <w:rFonts w:ascii="Times New Roman" w:hAnsi="Times New Roman" w:cs="Times New Roman"/>
          <w:sz w:val="24"/>
        </w:rPr>
      </w:pPr>
      <w:r>
        <w:rPr>
          <w:rFonts w:ascii="Times New Roman" w:hAnsi="Times New Roman" w:cs="Times New Roman"/>
          <w:sz w:val="24"/>
        </w:rPr>
        <w:t>Blum, Lawrence</w:t>
      </w:r>
      <w:r w:rsidR="00DC2C55">
        <w:rPr>
          <w:rFonts w:ascii="Times New Roman" w:hAnsi="Times New Roman" w:cs="Times New Roman"/>
          <w:sz w:val="24"/>
        </w:rPr>
        <w:t>, editors.</w:t>
      </w:r>
      <w:r>
        <w:rPr>
          <w:rFonts w:ascii="Times New Roman" w:hAnsi="Times New Roman" w:cs="Times New Roman"/>
          <w:sz w:val="24"/>
        </w:rPr>
        <w:t xml:space="preserve"> “Racial </w:t>
      </w:r>
      <w:r w:rsidR="00DC2C55">
        <w:rPr>
          <w:rFonts w:ascii="Times New Roman" w:hAnsi="Times New Roman" w:cs="Times New Roman"/>
          <w:sz w:val="24"/>
        </w:rPr>
        <w:t xml:space="preserve">Virtues” </w:t>
      </w:r>
      <w:r w:rsidR="00DC2C55">
        <w:rPr>
          <w:rFonts w:ascii="Times New Roman" w:hAnsi="Times New Roman" w:cs="Times New Roman"/>
          <w:i/>
          <w:sz w:val="24"/>
        </w:rPr>
        <w:t xml:space="preserve">Working Virtue. </w:t>
      </w:r>
      <w:r w:rsidR="00DC2C55">
        <w:rPr>
          <w:rFonts w:ascii="Times New Roman" w:hAnsi="Times New Roman" w:cs="Times New Roman"/>
          <w:sz w:val="24"/>
        </w:rPr>
        <w:t>Clarendon Press, Oxford, 2006.</w:t>
      </w:r>
      <w:bookmarkStart w:id="0" w:name="_GoBack"/>
      <w:bookmarkEnd w:id="0"/>
    </w:p>
    <w:p w14:paraId="7AFB0277" w14:textId="5FAC4BCC" w:rsidR="005E79B0" w:rsidRPr="005E79B0" w:rsidRDefault="005E79B0" w:rsidP="005E79B0">
      <w:pPr>
        <w:spacing w:after="0" w:line="480" w:lineRule="auto"/>
        <w:rPr>
          <w:rFonts w:ascii="Times New Roman" w:hAnsi="Times New Roman" w:cs="Times New Roman"/>
          <w:i/>
          <w:sz w:val="24"/>
        </w:rPr>
      </w:pPr>
      <w:r w:rsidRPr="005E79B0">
        <w:rPr>
          <w:rFonts w:ascii="Times New Roman" w:hAnsi="Times New Roman" w:cs="Times New Roman"/>
          <w:sz w:val="24"/>
        </w:rPr>
        <w:t xml:space="preserve">Bradley, Deborah. "The sounds of silence: Talking race in music education." </w:t>
      </w:r>
      <w:r w:rsidRPr="005E79B0">
        <w:rPr>
          <w:rFonts w:ascii="Times New Roman" w:hAnsi="Times New Roman" w:cs="Times New Roman"/>
          <w:i/>
          <w:sz w:val="24"/>
        </w:rPr>
        <w:t>Action, criticism,</w:t>
      </w:r>
    </w:p>
    <w:p w14:paraId="4E43C4CC" w14:textId="1CF39913" w:rsidR="005E79B0" w:rsidRDefault="005E79B0" w:rsidP="005E79B0">
      <w:pPr>
        <w:spacing w:after="0" w:line="480" w:lineRule="auto"/>
        <w:rPr>
          <w:rFonts w:ascii="Times New Roman" w:hAnsi="Times New Roman" w:cs="Times New Roman"/>
          <w:sz w:val="24"/>
        </w:rPr>
      </w:pPr>
      <w:r w:rsidRPr="005E79B0">
        <w:rPr>
          <w:rFonts w:ascii="Times New Roman" w:hAnsi="Times New Roman" w:cs="Times New Roman"/>
          <w:i/>
          <w:sz w:val="24"/>
        </w:rPr>
        <w:tab/>
      </w:r>
      <w:r w:rsidRPr="005E79B0">
        <w:rPr>
          <w:rFonts w:ascii="Times New Roman" w:hAnsi="Times New Roman" w:cs="Times New Roman"/>
          <w:i/>
          <w:sz w:val="24"/>
        </w:rPr>
        <w:t>and theory for music education</w:t>
      </w:r>
      <w:r w:rsidRPr="005E79B0">
        <w:rPr>
          <w:rFonts w:ascii="Times New Roman" w:hAnsi="Times New Roman" w:cs="Times New Roman"/>
          <w:sz w:val="24"/>
        </w:rPr>
        <w:t xml:space="preserve"> 6.4 (2007): 132-162.</w:t>
      </w:r>
    </w:p>
    <w:p w14:paraId="31738681" w14:textId="77777777" w:rsidR="005E79B0" w:rsidRDefault="005E79B0" w:rsidP="005E79B0">
      <w:pPr>
        <w:spacing w:after="0" w:line="480" w:lineRule="auto"/>
        <w:rPr>
          <w:rFonts w:ascii="Times New Roman" w:hAnsi="Times New Roman" w:cs="Times New Roman"/>
          <w:sz w:val="24"/>
        </w:rPr>
      </w:pPr>
      <w:proofErr w:type="spellStart"/>
      <w:r w:rsidRPr="005E79B0">
        <w:rPr>
          <w:rFonts w:ascii="Times New Roman" w:hAnsi="Times New Roman" w:cs="Times New Roman"/>
          <w:sz w:val="24"/>
        </w:rPr>
        <w:t>Elpus</w:t>
      </w:r>
      <w:proofErr w:type="spellEnd"/>
      <w:r w:rsidRPr="005E79B0">
        <w:rPr>
          <w:rFonts w:ascii="Times New Roman" w:hAnsi="Times New Roman" w:cs="Times New Roman"/>
          <w:sz w:val="24"/>
        </w:rPr>
        <w:t xml:space="preserve">, Kenneth, and Carlos R. Abril. “High School Music Ensemble Students in the United </w:t>
      </w:r>
    </w:p>
    <w:p w14:paraId="0132E431" w14:textId="77777777" w:rsidR="005E79B0" w:rsidRDefault="005E79B0" w:rsidP="005E79B0">
      <w:pPr>
        <w:spacing w:after="0" w:line="480" w:lineRule="auto"/>
        <w:rPr>
          <w:rFonts w:ascii="Times New Roman" w:hAnsi="Times New Roman" w:cs="Times New Roman"/>
          <w:sz w:val="24"/>
        </w:rPr>
      </w:pPr>
      <w:r>
        <w:rPr>
          <w:rFonts w:ascii="Times New Roman" w:hAnsi="Times New Roman" w:cs="Times New Roman"/>
          <w:sz w:val="24"/>
        </w:rPr>
        <w:tab/>
      </w:r>
      <w:r w:rsidRPr="005E79B0">
        <w:rPr>
          <w:rFonts w:ascii="Times New Roman" w:hAnsi="Times New Roman" w:cs="Times New Roman"/>
          <w:sz w:val="24"/>
        </w:rPr>
        <w:t xml:space="preserve">States: A Demographic Profile.” </w:t>
      </w:r>
      <w:r w:rsidRPr="005E79B0">
        <w:rPr>
          <w:rFonts w:ascii="Times New Roman" w:hAnsi="Times New Roman" w:cs="Times New Roman"/>
          <w:i/>
          <w:sz w:val="24"/>
        </w:rPr>
        <w:t>Journal of Research in Music Education</w:t>
      </w:r>
      <w:r w:rsidRPr="005E79B0">
        <w:rPr>
          <w:rFonts w:ascii="Times New Roman" w:hAnsi="Times New Roman" w:cs="Times New Roman"/>
          <w:sz w:val="24"/>
        </w:rPr>
        <w:t xml:space="preserve">, vol. 59, no. 2, </w:t>
      </w:r>
    </w:p>
    <w:p w14:paraId="48442739" w14:textId="09FCDBF6" w:rsidR="005E79B0" w:rsidRDefault="005E79B0" w:rsidP="005E79B0">
      <w:pPr>
        <w:spacing w:after="0" w:line="480" w:lineRule="auto"/>
        <w:rPr>
          <w:rFonts w:ascii="Times New Roman" w:hAnsi="Times New Roman" w:cs="Times New Roman"/>
          <w:sz w:val="24"/>
        </w:rPr>
      </w:pPr>
      <w:r>
        <w:rPr>
          <w:rFonts w:ascii="Times New Roman" w:hAnsi="Times New Roman" w:cs="Times New Roman"/>
          <w:sz w:val="24"/>
        </w:rPr>
        <w:tab/>
      </w:r>
      <w:r w:rsidRPr="005E79B0">
        <w:rPr>
          <w:rFonts w:ascii="Times New Roman" w:hAnsi="Times New Roman" w:cs="Times New Roman"/>
          <w:sz w:val="24"/>
        </w:rPr>
        <w:t>July 2011, pp. 128–145, doi:10.1177/0022429411405207.</w:t>
      </w:r>
    </w:p>
    <w:p w14:paraId="0AC1418A" w14:textId="77777777" w:rsidR="005E79B0" w:rsidRDefault="005E79B0" w:rsidP="005E79B0">
      <w:pPr>
        <w:spacing w:after="0" w:line="480" w:lineRule="auto"/>
        <w:rPr>
          <w:rFonts w:ascii="Times New Roman" w:hAnsi="Times New Roman" w:cs="Times New Roman"/>
          <w:sz w:val="24"/>
        </w:rPr>
      </w:pPr>
      <w:proofErr w:type="spellStart"/>
      <w:r w:rsidRPr="005E79B0">
        <w:rPr>
          <w:rFonts w:ascii="Times New Roman" w:hAnsi="Times New Roman" w:cs="Times New Roman"/>
          <w:sz w:val="24"/>
        </w:rPr>
        <w:t>Koza</w:t>
      </w:r>
      <w:proofErr w:type="spellEnd"/>
      <w:r w:rsidRPr="005E79B0">
        <w:rPr>
          <w:rFonts w:ascii="Times New Roman" w:hAnsi="Times New Roman" w:cs="Times New Roman"/>
          <w:sz w:val="24"/>
        </w:rPr>
        <w:t>, Julia Eklund. “Listening for Whiteness: Hearing Racial Politics in Undergraduate School</w:t>
      </w:r>
    </w:p>
    <w:p w14:paraId="448F2713" w14:textId="15DD239F" w:rsidR="005E79B0" w:rsidRPr="00236530" w:rsidRDefault="005E79B0" w:rsidP="005E79B0">
      <w:pPr>
        <w:spacing w:after="0" w:line="480" w:lineRule="auto"/>
        <w:rPr>
          <w:rFonts w:ascii="Times New Roman" w:hAnsi="Times New Roman" w:cs="Times New Roman"/>
          <w:sz w:val="24"/>
        </w:rPr>
      </w:pPr>
      <w:r>
        <w:rPr>
          <w:rFonts w:ascii="Times New Roman" w:hAnsi="Times New Roman" w:cs="Times New Roman"/>
          <w:sz w:val="24"/>
        </w:rPr>
        <w:tab/>
      </w:r>
      <w:r w:rsidRPr="005E79B0">
        <w:rPr>
          <w:rFonts w:ascii="Times New Roman" w:hAnsi="Times New Roman" w:cs="Times New Roman"/>
          <w:sz w:val="24"/>
        </w:rPr>
        <w:t>Music.” </w:t>
      </w:r>
      <w:r w:rsidRPr="005E79B0">
        <w:rPr>
          <w:rFonts w:ascii="Times New Roman" w:hAnsi="Times New Roman" w:cs="Times New Roman"/>
          <w:i/>
          <w:iCs/>
          <w:sz w:val="24"/>
        </w:rPr>
        <w:t>Philosophy of Music Education Review</w:t>
      </w:r>
      <w:r w:rsidRPr="005E79B0">
        <w:rPr>
          <w:rFonts w:ascii="Times New Roman" w:hAnsi="Times New Roman" w:cs="Times New Roman"/>
          <w:sz w:val="24"/>
        </w:rPr>
        <w:t>, vol. 16, no. 2, 2008, pp. 145–</w:t>
      </w:r>
      <w:r>
        <w:rPr>
          <w:rFonts w:ascii="Times New Roman" w:hAnsi="Times New Roman" w:cs="Times New Roman"/>
          <w:sz w:val="24"/>
        </w:rPr>
        <w:tab/>
      </w:r>
      <w:r w:rsidRPr="005E79B0">
        <w:rPr>
          <w:rFonts w:ascii="Times New Roman" w:hAnsi="Times New Roman" w:cs="Times New Roman"/>
          <w:sz w:val="24"/>
        </w:rPr>
        <w:t>155. </w:t>
      </w:r>
      <w:r w:rsidRPr="005E79B0">
        <w:rPr>
          <w:rFonts w:ascii="Times New Roman" w:hAnsi="Times New Roman" w:cs="Times New Roman"/>
          <w:i/>
          <w:iCs/>
          <w:sz w:val="24"/>
        </w:rPr>
        <w:t>JSTOR</w:t>
      </w:r>
      <w:r w:rsidRPr="005E79B0">
        <w:rPr>
          <w:rFonts w:ascii="Times New Roman" w:hAnsi="Times New Roman" w:cs="Times New Roman"/>
          <w:sz w:val="24"/>
        </w:rPr>
        <w:t xml:space="preserve">, JSTOR, </w:t>
      </w:r>
      <w:hyperlink r:id="rId6" w:history="1">
        <w:r w:rsidRPr="005E79B0">
          <w:rPr>
            <w:rStyle w:val="Hyperlink"/>
            <w:rFonts w:ascii="Times New Roman" w:hAnsi="Times New Roman" w:cs="Times New Roman"/>
            <w:sz w:val="24"/>
          </w:rPr>
          <w:t>www.jstor.org/stable/40327298</w:t>
        </w:r>
      </w:hyperlink>
      <w:r w:rsidRPr="005E79B0">
        <w:rPr>
          <w:rFonts w:ascii="Times New Roman" w:hAnsi="Times New Roman" w:cs="Times New Roman"/>
          <w:sz w:val="24"/>
        </w:rPr>
        <w:t>.</w:t>
      </w:r>
    </w:p>
    <w:sectPr w:rsidR="005E79B0" w:rsidRPr="00236530" w:rsidSect="004B62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0FA5" w14:textId="77777777" w:rsidR="00832617" w:rsidRDefault="00832617" w:rsidP="004B6277">
      <w:pPr>
        <w:spacing w:after="0" w:line="240" w:lineRule="auto"/>
      </w:pPr>
      <w:r>
        <w:separator/>
      </w:r>
    </w:p>
  </w:endnote>
  <w:endnote w:type="continuationSeparator" w:id="0">
    <w:p w14:paraId="1DAADB31" w14:textId="77777777" w:rsidR="00832617" w:rsidRDefault="00832617" w:rsidP="004B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59AB" w14:textId="77777777" w:rsidR="00832617" w:rsidRDefault="00832617" w:rsidP="004B6277">
      <w:pPr>
        <w:spacing w:after="0" w:line="240" w:lineRule="auto"/>
      </w:pPr>
      <w:r>
        <w:separator/>
      </w:r>
    </w:p>
  </w:footnote>
  <w:footnote w:type="continuationSeparator" w:id="0">
    <w:p w14:paraId="6E6161EB" w14:textId="77777777" w:rsidR="00832617" w:rsidRDefault="00832617" w:rsidP="004B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215A" w14:textId="63833796" w:rsidR="004B6277" w:rsidRPr="004B6277" w:rsidRDefault="004B6277">
    <w:pPr>
      <w:pStyle w:val="Header"/>
      <w:jc w:val="right"/>
      <w:rPr>
        <w:rFonts w:ascii="Times New Roman" w:hAnsi="Times New Roman" w:cs="Times New Roman"/>
        <w:sz w:val="24"/>
      </w:rPr>
    </w:pPr>
    <w:r w:rsidRPr="004B6277">
      <w:rPr>
        <w:rFonts w:ascii="Times New Roman" w:hAnsi="Times New Roman" w:cs="Times New Roman"/>
        <w:sz w:val="24"/>
      </w:rPr>
      <w:t xml:space="preserve">Layton </w:t>
    </w:r>
    <w:sdt>
      <w:sdtPr>
        <w:rPr>
          <w:rFonts w:ascii="Times New Roman" w:hAnsi="Times New Roman" w:cs="Times New Roman"/>
          <w:sz w:val="24"/>
        </w:rPr>
        <w:id w:val="-1929656678"/>
        <w:docPartObj>
          <w:docPartGallery w:val="Page Numbers (Top of Page)"/>
          <w:docPartUnique/>
        </w:docPartObj>
      </w:sdtPr>
      <w:sdtEndPr>
        <w:rPr>
          <w:noProof/>
        </w:rPr>
      </w:sdtEndPr>
      <w:sdtContent>
        <w:r w:rsidRPr="004B6277">
          <w:rPr>
            <w:rFonts w:ascii="Times New Roman" w:hAnsi="Times New Roman" w:cs="Times New Roman"/>
            <w:sz w:val="24"/>
          </w:rPr>
          <w:fldChar w:fldCharType="begin"/>
        </w:r>
        <w:r w:rsidRPr="004B6277">
          <w:rPr>
            <w:rFonts w:ascii="Times New Roman" w:hAnsi="Times New Roman" w:cs="Times New Roman"/>
            <w:sz w:val="24"/>
          </w:rPr>
          <w:instrText xml:space="preserve"> PAGE   \* MERGEFORMAT </w:instrText>
        </w:r>
        <w:r w:rsidRPr="004B6277">
          <w:rPr>
            <w:rFonts w:ascii="Times New Roman" w:hAnsi="Times New Roman" w:cs="Times New Roman"/>
            <w:sz w:val="24"/>
          </w:rPr>
          <w:fldChar w:fldCharType="separate"/>
        </w:r>
        <w:r w:rsidRPr="004B6277">
          <w:rPr>
            <w:rFonts w:ascii="Times New Roman" w:hAnsi="Times New Roman" w:cs="Times New Roman"/>
            <w:noProof/>
            <w:sz w:val="24"/>
          </w:rPr>
          <w:t>2</w:t>
        </w:r>
        <w:r w:rsidRPr="004B6277">
          <w:rPr>
            <w:rFonts w:ascii="Times New Roman" w:hAnsi="Times New Roman" w:cs="Times New Roman"/>
            <w:noProof/>
            <w:sz w:val="24"/>
          </w:rPr>
          <w:fldChar w:fldCharType="end"/>
        </w:r>
      </w:sdtContent>
    </w:sdt>
  </w:p>
  <w:p w14:paraId="4E989803" w14:textId="77777777" w:rsidR="004B6277" w:rsidRDefault="004B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A1"/>
    <w:rsid w:val="00003F09"/>
    <w:rsid w:val="0005058F"/>
    <w:rsid w:val="00102E3D"/>
    <w:rsid w:val="00164366"/>
    <w:rsid w:val="001E0214"/>
    <w:rsid w:val="001F3505"/>
    <w:rsid w:val="00233EA6"/>
    <w:rsid w:val="00236530"/>
    <w:rsid w:val="0028077D"/>
    <w:rsid w:val="00296B07"/>
    <w:rsid w:val="003E0A9A"/>
    <w:rsid w:val="003E65C1"/>
    <w:rsid w:val="00441338"/>
    <w:rsid w:val="00443AB3"/>
    <w:rsid w:val="004B6277"/>
    <w:rsid w:val="00503272"/>
    <w:rsid w:val="005E79B0"/>
    <w:rsid w:val="00652B37"/>
    <w:rsid w:val="00725B92"/>
    <w:rsid w:val="00741316"/>
    <w:rsid w:val="007A774D"/>
    <w:rsid w:val="008076A1"/>
    <w:rsid w:val="00814F72"/>
    <w:rsid w:val="008152E5"/>
    <w:rsid w:val="00832617"/>
    <w:rsid w:val="00856391"/>
    <w:rsid w:val="00936DA6"/>
    <w:rsid w:val="00A1409A"/>
    <w:rsid w:val="00AA4DFA"/>
    <w:rsid w:val="00AF7E2E"/>
    <w:rsid w:val="00DC2C55"/>
    <w:rsid w:val="00E127BB"/>
    <w:rsid w:val="00E322E5"/>
    <w:rsid w:val="00F6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216"/>
  <w15:chartTrackingRefBased/>
  <w15:docId w15:val="{63E47AB6-1565-48F1-BCBD-A26F6785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076A1"/>
  </w:style>
  <w:style w:type="paragraph" w:styleId="Header">
    <w:name w:val="header"/>
    <w:basedOn w:val="Normal"/>
    <w:link w:val="HeaderChar"/>
    <w:uiPriority w:val="99"/>
    <w:unhideWhenUsed/>
    <w:rsid w:val="004B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77"/>
  </w:style>
  <w:style w:type="paragraph" w:styleId="Footer">
    <w:name w:val="footer"/>
    <w:basedOn w:val="Normal"/>
    <w:link w:val="FooterChar"/>
    <w:uiPriority w:val="99"/>
    <w:unhideWhenUsed/>
    <w:rsid w:val="004B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77"/>
  </w:style>
  <w:style w:type="character" w:styleId="Hyperlink">
    <w:name w:val="Hyperlink"/>
    <w:basedOn w:val="DefaultParagraphFont"/>
    <w:uiPriority w:val="99"/>
    <w:unhideWhenUsed/>
    <w:rsid w:val="005E79B0"/>
    <w:rPr>
      <w:color w:val="0563C1" w:themeColor="hyperlink"/>
      <w:u w:val="single"/>
    </w:rPr>
  </w:style>
  <w:style w:type="character" w:styleId="UnresolvedMention">
    <w:name w:val="Unresolved Mention"/>
    <w:basedOn w:val="DefaultParagraphFont"/>
    <w:uiPriority w:val="99"/>
    <w:semiHidden/>
    <w:unhideWhenUsed/>
    <w:rsid w:val="005E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032729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2018-12-04T04:40:00Z</dcterms:created>
  <dcterms:modified xsi:type="dcterms:W3CDTF">2018-12-04T04:40:00Z</dcterms:modified>
</cp:coreProperties>
</file>